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9B4" w:rsidRDefault="00BD328C" w:rsidP="00B816BC">
      <w:pPr>
        <w:jc w:val="center"/>
        <w:rPr>
          <w:b/>
          <w:bCs/>
          <w:caps/>
          <w:sz w:val="36"/>
          <w:szCs w:val="36"/>
        </w:rPr>
      </w:pPr>
      <w:bookmarkStart w:id="0" w:name="_GoBack"/>
      <w:bookmarkEnd w:id="0"/>
      <w:r>
        <w:rPr>
          <w:b/>
          <w:bCs/>
          <w:caps/>
          <w:sz w:val="36"/>
          <w:szCs w:val="36"/>
        </w:rPr>
        <w:t>Tom Steed Reservoir</w:t>
      </w:r>
    </w:p>
    <w:p w:rsidR="006849B4" w:rsidRDefault="006849B4" w:rsidP="00B816BC">
      <w:pPr>
        <w:jc w:val="center"/>
        <w:rPr>
          <w:b/>
          <w:bCs/>
          <w:caps/>
          <w:sz w:val="36"/>
          <w:szCs w:val="36"/>
        </w:rPr>
      </w:pPr>
    </w:p>
    <w:p w:rsidR="006849B4" w:rsidRDefault="006849B4" w:rsidP="00B816BC">
      <w:pPr>
        <w:jc w:val="center"/>
        <w:rPr>
          <w:b/>
          <w:bCs/>
          <w:caps/>
          <w:sz w:val="36"/>
          <w:szCs w:val="36"/>
        </w:rPr>
      </w:pPr>
      <w:r>
        <w:rPr>
          <w:b/>
          <w:bCs/>
          <w:caps/>
          <w:sz w:val="36"/>
          <w:szCs w:val="36"/>
        </w:rPr>
        <w:t>5-YEAR Fisheries Management Plan</w:t>
      </w:r>
    </w:p>
    <w:p w:rsidR="006849B4" w:rsidRDefault="006849B4" w:rsidP="00B816BC">
      <w:pPr>
        <w:jc w:val="center"/>
        <w:rPr>
          <w:b/>
          <w:bCs/>
          <w:caps/>
          <w:sz w:val="36"/>
          <w:szCs w:val="36"/>
        </w:rPr>
      </w:pPr>
    </w:p>
    <w:p w:rsidR="006849B4" w:rsidRDefault="00606CC9" w:rsidP="00B816BC">
      <w:pPr>
        <w:jc w:val="center"/>
        <w:rPr>
          <w:b/>
          <w:bCs/>
          <w:caps/>
          <w:sz w:val="36"/>
          <w:szCs w:val="36"/>
        </w:rPr>
      </w:pPr>
      <w:r>
        <w:rPr>
          <w:b/>
          <w:bCs/>
          <w:caps/>
          <w:noProof/>
          <w:sz w:val="36"/>
          <w:szCs w:val="36"/>
        </w:rPr>
        <w:drawing>
          <wp:inline distT="0" distB="0" distL="0" distR="0">
            <wp:extent cx="4143317" cy="5184458"/>
            <wp:effectExtent l="19050" t="0" r="0" b="0"/>
            <wp:docPr id="32" name="Picture 31" descr="steed wall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walleye.jpg"/>
                    <pic:cNvPicPr/>
                  </pic:nvPicPr>
                  <pic:blipFill>
                    <a:blip r:embed="rId9" cstate="print"/>
                    <a:stretch>
                      <a:fillRect/>
                    </a:stretch>
                  </pic:blipFill>
                  <pic:spPr>
                    <a:xfrm>
                      <a:off x="0" y="0"/>
                      <a:ext cx="4142938" cy="5183984"/>
                    </a:xfrm>
                    <a:prstGeom prst="rect">
                      <a:avLst/>
                    </a:prstGeom>
                  </pic:spPr>
                </pic:pic>
              </a:graphicData>
            </a:graphic>
          </wp:inline>
        </w:drawing>
      </w:r>
    </w:p>
    <w:p w:rsidR="006849B4" w:rsidRPr="008C4262" w:rsidRDefault="006849B4" w:rsidP="00B816BC">
      <w:pPr>
        <w:jc w:val="center"/>
        <w:rPr>
          <w:b/>
          <w:bCs/>
          <w:caps/>
          <w:sz w:val="22"/>
          <w:szCs w:val="22"/>
        </w:rPr>
      </w:pPr>
    </w:p>
    <w:p w:rsidR="006849B4" w:rsidRPr="002C3A27" w:rsidRDefault="00CE58AD" w:rsidP="00B816BC">
      <w:pPr>
        <w:jc w:val="center"/>
        <w:rPr>
          <w:b/>
          <w:bCs/>
          <w:caps/>
          <w:sz w:val="36"/>
          <w:szCs w:val="36"/>
        </w:rPr>
      </w:pPr>
      <w:r>
        <w:rPr>
          <w:noProof/>
        </w:rPr>
        <w:drawing>
          <wp:anchor distT="0" distB="0" distL="114300" distR="114300" simplePos="0" relativeHeight="251629568" behindDoc="1" locked="0" layoutInCell="1" allowOverlap="1">
            <wp:simplePos x="0" y="0"/>
            <wp:positionH relativeFrom="column">
              <wp:posOffset>3594735</wp:posOffset>
            </wp:positionH>
            <wp:positionV relativeFrom="paragraph">
              <wp:posOffset>67310</wp:posOffset>
            </wp:positionV>
            <wp:extent cx="1263015" cy="1278255"/>
            <wp:effectExtent l="19050" t="0" r="0" b="0"/>
            <wp:wrapTight wrapText="bothSides">
              <wp:wrapPolygon edited="0">
                <wp:start x="-326" y="0"/>
                <wp:lineTo x="1303" y="5151"/>
                <wp:lineTo x="-326" y="9657"/>
                <wp:lineTo x="-326" y="10945"/>
                <wp:lineTo x="977" y="15452"/>
                <wp:lineTo x="1303" y="17061"/>
                <wp:lineTo x="7819" y="20280"/>
                <wp:lineTo x="11077" y="20280"/>
                <wp:lineTo x="12380" y="20280"/>
                <wp:lineTo x="21502" y="19636"/>
                <wp:lineTo x="21502" y="17061"/>
                <wp:lineTo x="20199" y="15452"/>
                <wp:lineTo x="21502" y="14808"/>
                <wp:lineTo x="21502" y="0"/>
                <wp:lineTo x="-326"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63015" cy="1278255"/>
                    </a:xfrm>
                    <a:prstGeom prst="rect">
                      <a:avLst/>
                    </a:prstGeom>
                    <a:noFill/>
                  </pic:spPr>
                </pic:pic>
              </a:graphicData>
            </a:graphic>
          </wp:anchor>
        </w:drawing>
      </w:r>
      <w:r>
        <w:rPr>
          <w:noProof/>
        </w:rPr>
        <w:drawing>
          <wp:anchor distT="0" distB="0" distL="114300" distR="114300" simplePos="0" relativeHeight="251630592" behindDoc="1" locked="0" layoutInCell="0" allowOverlap="1">
            <wp:simplePos x="0" y="0"/>
            <wp:positionH relativeFrom="column">
              <wp:posOffset>800100</wp:posOffset>
            </wp:positionH>
            <wp:positionV relativeFrom="paragraph">
              <wp:posOffset>114300</wp:posOffset>
            </wp:positionV>
            <wp:extent cx="1485900" cy="1301750"/>
            <wp:effectExtent l="19050" t="0" r="0" b="0"/>
            <wp:wrapTight wrapText="bothSides">
              <wp:wrapPolygon edited="0">
                <wp:start x="-277" y="0"/>
                <wp:lineTo x="-277" y="21179"/>
                <wp:lineTo x="21600" y="21179"/>
                <wp:lineTo x="21600" y="0"/>
                <wp:lineTo x="-277"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85900" cy="1301750"/>
                    </a:xfrm>
                    <a:prstGeom prst="rect">
                      <a:avLst/>
                    </a:prstGeom>
                    <a:noFill/>
                  </pic:spPr>
                </pic:pic>
              </a:graphicData>
            </a:graphic>
          </wp:anchor>
        </w:drawing>
      </w: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p>
    <w:p w:rsidR="006849B4" w:rsidRPr="002C3A27" w:rsidRDefault="006849B4" w:rsidP="00B816BC">
      <w:pPr>
        <w:jc w:val="center"/>
        <w:rPr>
          <w:b/>
          <w:bCs/>
          <w:caps/>
          <w:sz w:val="36"/>
          <w:szCs w:val="36"/>
        </w:rPr>
      </w:pPr>
      <w:r w:rsidRPr="002C3A27">
        <w:rPr>
          <w:b/>
          <w:bCs/>
          <w:caps/>
          <w:sz w:val="36"/>
          <w:szCs w:val="36"/>
        </w:rPr>
        <w:lastRenderedPageBreak/>
        <w:t xml:space="preserve">Southwest Region </w:t>
      </w:r>
    </w:p>
    <w:p w:rsidR="006849B4" w:rsidRPr="002C3A27" w:rsidRDefault="006849B4" w:rsidP="00B816BC">
      <w:pPr>
        <w:jc w:val="center"/>
        <w:rPr>
          <w:b/>
          <w:bCs/>
          <w:caps/>
          <w:sz w:val="36"/>
          <w:szCs w:val="36"/>
        </w:rPr>
      </w:pPr>
      <w:r w:rsidRPr="002C3A27">
        <w:rPr>
          <w:b/>
          <w:bCs/>
          <w:caps/>
          <w:sz w:val="36"/>
          <w:szCs w:val="36"/>
        </w:rPr>
        <w:t>oklahoma department of</w:t>
      </w:r>
    </w:p>
    <w:p w:rsidR="006849B4" w:rsidRPr="002C3A27" w:rsidRDefault="006849B4" w:rsidP="00B816BC">
      <w:pPr>
        <w:jc w:val="center"/>
        <w:rPr>
          <w:b/>
          <w:bCs/>
          <w:caps/>
          <w:sz w:val="36"/>
          <w:szCs w:val="36"/>
        </w:rPr>
      </w:pPr>
      <w:r w:rsidRPr="002C3A27">
        <w:rPr>
          <w:b/>
          <w:bCs/>
          <w:caps/>
          <w:sz w:val="36"/>
          <w:szCs w:val="36"/>
        </w:rPr>
        <w:t xml:space="preserve"> wildlife conservation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36"/>
          <w:szCs w:val="36"/>
        </w:rPr>
      </w:pPr>
      <w:r w:rsidRPr="002C3A27">
        <w:rPr>
          <w:b/>
          <w:bCs/>
          <w:sz w:val="36"/>
          <w:szCs w:val="36"/>
        </w:rPr>
        <w:t>Prepared by:</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Larry Cofer, Regional Fisheries Supervisor</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Ryan Ryswyk, Fisheries Biologist</w:t>
      </w:r>
    </w:p>
    <w:p w:rsidR="006849B4" w:rsidRPr="002C3A27" w:rsidRDefault="006849B4" w:rsidP="001175E5">
      <w:pPr>
        <w:jc w:val="center"/>
        <w:rPr>
          <w:b/>
          <w:bCs/>
          <w:sz w:val="36"/>
          <w:szCs w:val="36"/>
        </w:rPr>
      </w:pPr>
    </w:p>
    <w:p w:rsidR="006849B4" w:rsidRPr="002C3A27" w:rsidRDefault="006849B4" w:rsidP="001175E5">
      <w:pPr>
        <w:jc w:val="center"/>
        <w:rPr>
          <w:b/>
          <w:bCs/>
          <w:sz w:val="36"/>
          <w:szCs w:val="36"/>
        </w:rPr>
      </w:pPr>
      <w:r w:rsidRPr="002C3A27">
        <w:rPr>
          <w:b/>
          <w:bCs/>
          <w:sz w:val="36"/>
          <w:szCs w:val="36"/>
        </w:rPr>
        <w:t>John Perry, Fisheries Technician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061559">
      <w:pPr>
        <w:jc w:val="center"/>
        <w:rPr>
          <w:b/>
          <w:bCs/>
          <w:caps/>
          <w:sz w:val="36"/>
          <w:szCs w:val="36"/>
        </w:rPr>
      </w:pPr>
      <w:r w:rsidRPr="002C3A27">
        <w:rPr>
          <w:b/>
          <w:bCs/>
          <w:caps/>
          <w:sz w:val="36"/>
          <w:szCs w:val="36"/>
        </w:rPr>
        <w:t>December 3</w:t>
      </w:r>
      <w:r w:rsidR="00BD328C">
        <w:rPr>
          <w:b/>
          <w:bCs/>
          <w:caps/>
          <w:sz w:val="36"/>
          <w:szCs w:val="36"/>
        </w:rPr>
        <w:t>1</w:t>
      </w:r>
      <w:r w:rsidRPr="002C3A27">
        <w:rPr>
          <w:b/>
          <w:bCs/>
          <w:caps/>
          <w:sz w:val="36"/>
          <w:szCs w:val="36"/>
        </w:rPr>
        <w:t>, 201</w:t>
      </w:r>
      <w:r w:rsidR="00BD328C">
        <w:rPr>
          <w:b/>
          <w:bCs/>
          <w:caps/>
          <w:sz w:val="36"/>
          <w:szCs w:val="36"/>
        </w:rPr>
        <w:t>2</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Contact Information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Address:</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Southwest Fisheries Region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Oklahoma Department of</w:t>
      </w:r>
    </w:p>
    <w:p w:rsidR="006849B4" w:rsidRPr="002C3A27" w:rsidRDefault="006849B4" w:rsidP="001175E5">
      <w:pPr>
        <w:jc w:val="center"/>
        <w:rPr>
          <w:b/>
          <w:bCs/>
          <w:sz w:val="28"/>
          <w:szCs w:val="28"/>
        </w:rPr>
      </w:pPr>
      <w:r w:rsidRPr="002C3A27">
        <w:rPr>
          <w:b/>
          <w:bCs/>
          <w:sz w:val="28"/>
          <w:szCs w:val="28"/>
        </w:rPr>
        <w:t>Wildlife Conservation</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smartTag w:uri="urn:schemas-microsoft-com:office:smarttags" w:element="address">
        <w:smartTag w:uri="urn:schemas-microsoft-com:office:smarttags" w:element="Street">
          <w:r w:rsidRPr="002C3A27">
            <w:rPr>
              <w:b/>
              <w:bCs/>
              <w:sz w:val="28"/>
              <w:szCs w:val="28"/>
            </w:rPr>
            <w:t>19333 State Highway</w:t>
          </w:r>
        </w:smartTag>
      </w:smartTag>
      <w:r w:rsidRPr="002C3A27">
        <w:rPr>
          <w:b/>
          <w:bCs/>
          <w:sz w:val="28"/>
          <w:szCs w:val="28"/>
        </w:rPr>
        <w:t xml:space="preserve"> 49</w:t>
      </w:r>
    </w:p>
    <w:p w:rsidR="006849B4" w:rsidRPr="002C3A27" w:rsidRDefault="006849B4" w:rsidP="001175E5">
      <w:pPr>
        <w:jc w:val="center"/>
        <w:rPr>
          <w:b/>
          <w:bCs/>
          <w:sz w:val="28"/>
          <w:szCs w:val="28"/>
        </w:rPr>
      </w:pPr>
      <w:smartTag w:uri="urn:schemas-microsoft-com:office:smarttags" w:element="place">
        <w:smartTag w:uri="urn:schemas-microsoft-com:office:smarttags" w:element="City">
          <w:r w:rsidRPr="002C3A27">
            <w:rPr>
              <w:b/>
              <w:bCs/>
              <w:sz w:val="28"/>
              <w:szCs w:val="28"/>
            </w:rPr>
            <w:t>Lawton</w:t>
          </w:r>
        </w:smartTag>
        <w:r w:rsidRPr="002C3A27">
          <w:rPr>
            <w:b/>
            <w:bCs/>
            <w:sz w:val="28"/>
            <w:szCs w:val="28"/>
          </w:rPr>
          <w:t xml:space="preserve">, </w:t>
        </w:r>
        <w:smartTag w:uri="urn:schemas-microsoft-com:office:smarttags" w:element="State">
          <w:r w:rsidRPr="002C3A27">
            <w:rPr>
              <w:b/>
              <w:bCs/>
              <w:sz w:val="28"/>
              <w:szCs w:val="28"/>
            </w:rPr>
            <w:t>OK</w:t>
          </w:r>
        </w:smartTag>
        <w:r w:rsidRPr="002C3A27">
          <w:rPr>
            <w:b/>
            <w:bCs/>
            <w:sz w:val="28"/>
            <w:szCs w:val="28"/>
          </w:rPr>
          <w:t xml:space="preserve">  </w:t>
        </w:r>
        <w:smartTag w:uri="urn:schemas-microsoft-com:office:smarttags" w:element="PostalCode">
          <w:r w:rsidRPr="002C3A27">
            <w:rPr>
              <w:b/>
              <w:bCs/>
              <w:sz w:val="28"/>
              <w:szCs w:val="28"/>
            </w:rPr>
            <w:t>73507</w:t>
          </w:r>
        </w:smartTag>
      </w:smartTag>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 xml:space="preserve">Phone: </w:t>
      </w:r>
    </w:p>
    <w:p w:rsidR="006849B4" w:rsidRPr="002C3A27" w:rsidRDefault="006849B4" w:rsidP="001175E5">
      <w:pPr>
        <w:jc w:val="center"/>
        <w:rPr>
          <w:b/>
          <w:bCs/>
          <w:sz w:val="28"/>
          <w:szCs w:val="28"/>
        </w:rPr>
      </w:pPr>
      <w:r w:rsidRPr="002C3A27">
        <w:rPr>
          <w:b/>
          <w:bCs/>
          <w:sz w:val="28"/>
          <w:szCs w:val="28"/>
        </w:rPr>
        <w:t>580/529-2795</w:t>
      </w:r>
    </w:p>
    <w:p w:rsidR="006849B4" w:rsidRPr="002C3A27" w:rsidRDefault="006849B4" w:rsidP="001175E5">
      <w:pPr>
        <w:jc w:val="center"/>
        <w:rPr>
          <w:b/>
          <w:bCs/>
          <w:sz w:val="28"/>
          <w:szCs w:val="28"/>
        </w:rPr>
      </w:pPr>
    </w:p>
    <w:p w:rsidR="006849B4" w:rsidRPr="002C3A27" w:rsidRDefault="006849B4" w:rsidP="001175E5">
      <w:pPr>
        <w:jc w:val="center"/>
        <w:rPr>
          <w:b/>
          <w:bCs/>
          <w:sz w:val="28"/>
          <w:szCs w:val="28"/>
        </w:rPr>
      </w:pPr>
      <w:r w:rsidRPr="002C3A27">
        <w:rPr>
          <w:b/>
          <w:bCs/>
          <w:sz w:val="28"/>
          <w:szCs w:val="28"/>
        </w:rPr>
        <w:t>Email:</w:t>
      </w:r>
    </w:p>
    <w:p w:rsidR="006849B4" w:rsidRPr="002C3A27" w:rsidRDefault="006849B4" w:rsidP="001175E5">
      <w:pPr>
        <w:jc w:val="center"/>
        <w:rPr>
          <w:b/>
          <w:bCs/>
          <w:sz w:val="28"/>
          <w:szCs w:val="28"/>
        </w:rPr>
      </w:pPr>
      <w:r w:rsidRPr="002C3A27">
        <w:rPr>
          <w:b/>
          <w:bCs/>
          <w:sz w:val="28"/>
          <w:szCs w:val="28"/>
        </w:rPr>
        <w:t xml:space="preserve"> swrfishodwc@mptelco.com</w:t>
      </w:r>
    </w:p>
    <w:p w:rsidR="006849B4" w:rsidRPr="002C3A27" w:rsidRDefault="006849B4" w:rsidP="001175E5">
      <w:pPr>
        <w:jc w:val="center"/>
        <w:rPr>
          <w:b/>
          <w:bCs/>
          <w:caps/>
          <w:sz w:val="28"/>
          <w:szCs w:val="28"/>
        </w:rPr>
      </w:pPr>
    </w:p>
    <w:p w:rsidR="006849B4" w:rsidRPr="002C3A27" w:rsidRDefault="006849B4" w:rsidP="001175E5">
      <w:pPr>
        <w:jc w:val="center"/>
        <w:rPr>
          <w:b/>
          <w:bCs/>
          <w:caps/>
          <w:sz w:val="28"/>
          <w:szCs w:val="28"/>
        </w:rPr>
      </w:pPr>
    </w:p>
    <w:p w:rsidR="0084169C" w:rsidRPr="0084169C" w:rsidRDefault="0084169C" w:rsidP="0084169C">
      <w:pPr>
        <w:jc w:val="center"/>
        <w:rPr>
          <w:b/>
          <w:bCs/>
          <w:sz w:val="32"/>
          <w:szCs w:val="32"/>
        </w:rPr>
      </w:pPr>
      <w:r w:rsidRPr="0084169C">
        <w:rPr>
          <w:b/>
          <w:bCs/>
          <w:sz w:val="32"/>
          <w:szCs w:val="32"/>
        </w:rPr>
        <w:lastRenderedPageBreak/>
        <w:t>Tom Steed Reservoir-</w:t>
      </w:r>
    </w:p>
    <w:p w:rsidR="0084169C" w:rsidRPr="0084169C" w:rsidRDefault="0084169C" w:rsidP="0084169C">
      <w:pPr>
        <w:jc w:val="center"/>
        <w:rPr>
          <w:b/>
          <w:bCs/>
          <w:sz w:val="32"/>
          <w:szCs w:val="32"/>
        </w:rPr>
      </w:pPr>
      <w:r w:rsidRPr="0084169C">
        <w:rPr>
          <w:b/>
          <w:bCs/>
          <w:sz w:val="32"/>
          <w:szCs w:val="32"/>
        </w:rPr>
        <w:t>5-YEAR Fisheries Management Plan</w:t>
      </w:r>
    </w:p>
    <w:p w:rsidR="0084169C" w:rsidRDefault="0084169C">
      <w:pPr>
        <w:rPr>
          <w:b/>
          <w:bCs/>
          <w:sz w:val="32"/>
          <w:szCs w:val="32"/>
        </w:rPr>
      </w:pPr>
    </w:p>
    <w:p w:rsidR="006849B4" w:rsidRPr="0084169C" w:rsidRDefault="006849B4">
      <w:pPr>
        <w:rPr>
          <w:b/>
          <w:bCs/>
          <w:sz w:val="28"/>
          <w:szCs w:val="28"/>
        </w:rPr>
      </w:pPr>
      <w:r w:rsidRPr="0084169C">
        <w:rPr>
          <w:b/>
          <w:bCs/>
          <w:sz w:val="28"/>
          <w:szCs w:val="28"/>
        </w:rPr>
        <w:t>Background</w:t>
      </w:r>
    </w:p>
    <w:p w:rsidR="006849B4" w:rsidRPr="002C3A27" w:rsidRDefault="0084169C">
      <w:pPr>
        <w:rPr>
          <w:b/>
          <w:bCs/>
        </w:rPr>
      </w:pPr>
      <w:r>
        <w:rPr>
          <w:b/>
          <w:bCs/>
          <w:noProof/>
        </w:rPr>
        <w:drawing>
          <wp:anchor distT="0" distB="0" distL="114300" distR="114300" simplePos="0" relativeHeight="251695104" behindDoc="0" locked="0" layoutInCell="1" allowOverlap="1">
            <wp:simplePos x="0" y="0"/>
            <wp:positionH relativeFrom="column">
              <wp:posOffset>3683000</wp:posOffset>
            </wp:positionH>
            <wp:positionV relativeFrom="paragraph">
              <wp:posOffset>5715</wp:posOffset>
            </wp:positionV>
            <wp:extent cx="2501265" cy="3193415"/>
            <wp:effectExtent l="19050" t="0" r="0" b="0"/>
            <wp:wrapSquare wrapText="bothSides"/>
            <wp:docPr id="27" name="Picture 27" descr="Mountain Park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 Park Dam"/>
                    <pic:cNvPicPr>
                      <a:picLocks noChangeAspect="1" noChangeArrowheads="1"/>
                    </pic:cNvPicPr>
                  </pic:nvPicPr>
                  <pic:blipFill>
                    <a:blip r:embed="rId12" cstate="print">
                      <a:extLst>
                        <a:ext uri="{28A0092B-C50C-407E-A947-70E740481C1C}">
                          <a14:useLocalDpi xmlns:a14="http://schemas.microsoft.com/office/drawing/2010/main" val="0"/>
                        </a:ext>
                      </a:extLst>
                    </a:blip>
                    <a:srcRect b="-4068"/>
                    <a:stretch>
                      <a:fillRect/>
                    </a:stretch>
                  </pic:blipFill>
                  <pic:spPr bwMode="auto">
                    <a:xfrm>
                      <a:off x="0" y="0"/>
                      <a:ext cx="2501265" cy="3193415"/>
                    </a:xfrm>
                    <a:prstGeom prst="rect">
                      <a:avLst/>
                    </a:prstGeom>
                    <a:noFill/>
                    <a:ln>
                      <a:noFill/>
                    </a:ln>
                  </pic:spPr>
                </pic:pic>
              </a:graphicData>
            </a:graphic>
          </wp:anchor>
        </w:drawing>
      </w:r>
    </w:p>
    <w:p w:rsidR="00BF7282" w:rsidRPr="00BF7282" w:rsidRDefault="004C22A3" w:rsidP="00BF7282">
      <w:pPr>
        <w:rPr>
          <w:sz w:val="24"/>
          <w:szCs w:val="24"/>
        </w:rPr>
      </w:pPr>
      <w:r>
        <w:rPr>
          <w:sz w:val="24"/>
          <w:szCs w:val="24"/>
        </w:rPr>
        <w:t>Tom Steed Reservoir</w:t>
      </w:r>
      <w:r w:rsidR="006849B4" w:rsidRPr="002C3A27">
        <w:rPr>
          <w:sz w:val="24"/>
          <w:szCs w:val="24"/>
        </w:rPr>
        <w:t xml:space="preserve"> </w:t>
      </w:r>
      <w:r w:rsidR="00FA1D92">
        <w:rPr>
          <w:sz w:val="24"/>
          <w:szCs w:val="24"/>
        </w:rPr>
        <w:t xml:space="preserve">(Steed) </w:t>
      </w:r>
      <w:r w:rsidR="006849B4" w:rsidRPr="002C3A27">
        <w:rPr>
          <w:sz w:val="24"/>
          <w:szCs w:val="24"/>
        </w:rPr>
        <w:t xml:space="preserve">was impounded </w:t>
      </w:r>
      <w:r w:rsidR="001639E4">
        <w:rPr>
          <w:sz w:val="24"/>
          <w:szCs w:val="24"/>
        </w:rPr>
        <w:t xml:space="preserve">by the U.S. Bureau of Reclamation </w:t>
      </w:r>
      <w:r w:rsidR="00311457">
        <w:rPr>
          <w:sz w:val="24"/>
          <w:szCs w:val="24"/>
        </w:rPr>
        <w:t xml:space="preserve">(BOR) </w:t>
      </w:r>
      <w:r w:rsidR="006849B4" w:rsidRPr="002C3A27">
        <w:rPr>
          <w:sz w:val="24"/>
          <w:szCs w:val="24"/>
        </w:rPr>
        <w:t>in 19</w:t>
      </w:r>
      <w:r>
        <w:rPr>
          <w:sz w:val="24"/>
          <w:szCs w:val="24"/>
        </w:rPr>
        <w:t>75</w:t>
      </w:r>
      <w:r w:rsidR="006849B4" w:rsidRPr="002C3A27">
        <w:rPr>
          <w:sz w:val="24"/>
          <w:szCs w:val="24"/>
        </w:rPr>
        <w:t xml:space="preserve"> </w:t>
      </w:r>
      <w:r w:rsidR="001639E4">
        <w:rPr>
          <w:sz w:val="24"/>
          <w:szCs w:val="24"/>
        </w:rPr>
        <w:t xml:space="preserve">to provide </w:t>
      </w:r>
      <w:r w:rsidR="006849B4" w:rsidRPr="002C3A27">
        <w:rPr>
          <w:sz w:val="24"/>
          <w:szCs w:val="24"/>
        </w:rPr>
        <w:t xml:space="preserve">water for the </w:t>
      </w:r>
      <w:r>
        <w:rPr>
          <w:sz w:val="24"/>
          <w:szCs w:val="24"/>
        </w:rPr>
        <w:t xml:space="preserve">cities </w:t>
      </w:r>
      <w:r w:rsidR="006849B4" w:rsidRPr="002C3A27">
        <w:rPr>
          <w:sz w:val="24"/>
          <w:szCs w:val="24"/>
        </w:rPr>
        <w:t xml:space="preserve">of </w:t>
      </w:r>
      <w:r>
        <w:rPr>
          <w:sz w:val="24"/>
          <w:szCs w:val="24"/>
        </w:rPr>
        <w:t>Altus, Snyder and Frederick</w:t>
      </w:r>
      <w:r w:rsidR="006849B4" w:rsidRPr="002C3A27">
        <w:rPr>
          <w:sz w:val="24"/>
          <w:szCs w:val="24"/>
        </w:rPr>
        <w:t xml:space="preserve">, Oklahoma.  </w:t>
      </w:r>
      <w:r>
        <w:rPr>
          <w:sz w:val="24"/>
          <w:szCs w:val="24"/>
        </w:rPr>
        <w:t xml:space="preserve">Water supply to the Hackberry Flat Wildlife Management Area was added as an authorized </w:t>
      </w:r>
      <w:r w:rsidR="009303A4">
        <w:rPr>
          <w:sz w:val="24"/>
          <w:szCs w:val="24"/>
        </w:rPr>
        <w:t xml:space="preserve">use </w:t>
      </w:r>
      <w:r>
        <w:rPr>
          <w:sz w:val="24"/>
          <w:szCs w:val="24"/>
        </w:rPr>
        <w:t>in 19</w:t>
      </w:r>
      <w:r w:rsidR="009303A4">
        <w:rPr>
          <w:sz w:val="24"/>
          <w:szCs w:val="24"/>
        </w:rPr>
        <w:t>99, in exchange for a reduction in debt for the City of Frederick.  U</w:t>
      </w:r>
      <w:r w:rsidR="001764A2">
        <w:rPr>
          <w:sz w:val="24"/>
          <w:szCs w:val="24"/>
        </w:rPr>
        <w:t>p to 2,400 acre-feet per year</w:t>
      </w:r>
      <w:r w:rsidR="009303A4">
        <w:rPr>
          <w:sz w:val="24"/>
          <w:szCs w:val="24"/>
        </w:rPr>
        <w:t xml:space="preserve"> may be sent to Hackberry Flat</w:t>
      </w:r>
      <w:r w:rsidR="001764A2">
        <w:rPr>
          <w:sz w:val="24"/>
          <w:szCs w:val="24"/>
        </w:rPr>
        <w:t xml:space="preserve"> (equivalent to 5 inches of </w:t>
      </w:r>
      <w:r w:rsidR="009303A4">
        <w:rPr>
          <w:sz w:val="24"/>
          <w:szCs w:val="24"/>
        </w:rPr>
        <w:t xml:space="preserve">the full </w:t>
      </w:r>
      <w:r w:rsidR="001764A2">
        <w:rPr>
          <w:sz w:val="24"/>
          <w:szCs w:val="24"/>
        </w:rPr>
        <w:t>lake level at Steed</w:t>
      </w:r>
      <w:r w:rsidR="009303A4">
        <w:rPr>
          <w:sz w:val="24"/>
          <w:szCs w:val="24"/>
        </w:rPr>
        <w:t>).</w:t>
      </w:r>
      <w:r>
        <w:rPr>
          <w:sz w:val="24"/>
          <w:szCs w:val="24"/>
        </w:rPr>
        <w:t xml:space="preserve">  </w:t>
      </w:r>
      <w:r w:rsidR="001639E4">
        <w:rPr>
          <w:sz w:val="24"/>
          <w:szCs w:val="24"/>
        </w:rPr>
        <w:t>Mountain Park Dam</w:t>
      </w:r>
      <w:r w:rsidR="006849B4" w:rsidRPr="002C3A27">
        <w:rPr>
          <w:sz w:val="24"/>
          <w:szCs w:val="24"/>
        </w:rPr>
        <w:t xml:space="preserve"> is located about </w:t>
      </w:r>
      <w:r w:rsidR="001639E4">
        <w:rPr>
          <w:sz w:val="24"/>
          <w:szCs w:val="24"/>
        </w:rPr>
        <w:t>7</w:t>
      </w:r>
      <w:r w:rsidR="006849B4" w:rsidRPr="002C3A27">
        <w:rPr>
          <w:sz w:val="24"/>
          <w:szCs w:val="24"/>
        </w:rPr>
        <w:t xml:space="preserve"> miles north</w:t>
      </w:r>
      <w:r>
        <w:rPr>
          <w:sz w:val="24"/>
          <w:szCs w:val="24"/>
        </w:rPr>
        <w:t>west</w:t>
      </w:r>
      <w:r w:rsidR="006849B4" w:rsidRPr="002C3A27">
        <w:rPr>
          <w:sz w:val="24"/>
          <w:szCs w:val="24"/>
        </w:rPr>
        <w:t xml:space="preserve"> of </w:t>
      </w:r>
      <w:r w:rsidR="001639E4">
        <w:rPr>
          <w:sz w:val="24"/>
          <w:szCs w:val="24"/>
        </w:rPr>
        <w:t>Snyder</w:t>
      </w:r>
      <w:r>
        <w:rPr>
          <w:sz w:val="24"/>
          <w:szCs w:val="24"/>
        </w:rPr>
        <w:t>, Oklahoma,</w:t>
      </w:r>
      <w:r w:rsidR="006849B4" w:rsidRPr="002C3A27">
        <w:rPr>
          <w:sz w:val="24"/>
          <w:szCs w:val="24"/>
        </w:rPr>
        <w:t xml:space="preserve"> on </w:t>
      </w:r>
      <w:r>
        <w:rPr>
          <w:sz w:val="24"/>
          <w:szCs w:val="24"/>
        </w:rPr>
        <w:t>Otter</w:t>
      </w:r>
      <w:r w:rsidR="006849B4" w:rsidRPr="002C3A27">
        <w:rPr>
          <w:sz w:val="24"/>
          <w:szCs w:val="24"/>
        </w:rPr>
        <w:t xml:space="preserve"> Creek, a tributary of the Red River</w:t>
      </w:r>
      <w:r w:rsidR="00BC603B">
        <w:rPr>
          <w:sz w:val="24"/>
          <w:szCs w:val="24"/>
        </w:rPr>
        <w:t xml:space="preserve"> in Kiowa County </w:t>
      </w:r>
      <w:r w:rsidR="006849B4" w:rsidRPr="002C3A27">
        <w:rPr>
          <w:sz w:val="24"/>
          <w:szCs w:val="24"/>
        </w:rPr>
        <w:t>(Lat 34</w:t>
      </w:r>
      <w:r w:rsidR="00932A99">
        <w:rPr>
          <w:sz w:val="24"/>
          <w:szCs w:val="24"/>
        </w:rPr>
        <w:t>.74</w:t>
      </w:r>
      <w:r w:rsidR="006849B4" w:rsidRPr="002C3A27">
        <w:rPr>
          <w:sz w:val="24"/>
          <w:szCs w:val="24"/>
        </w:rPr>
        <w:t>N, Long 98</w:t>
      </w:r>
      <w:r w:rsidR="00932A99">
        <w:rPr>
          <w:sz w:val="24"/>
          <w:szCs w:val="24"/>
        </w:rPr>
        <w:t>.99E</w:t>
      </w:r>
      <w:r w:rsidR="006849B4" w:rsidRPr="002C3A27">
        <w:rPr>
          <w:sz w:val="24"/>
          <w:szCs w:val="24"/>
        </w:rPr>
        <w:t xml:space="preserve">).  </w:t>
      </w:r>
    </w:p>
    <w:p w:rsidR="006849B4" w:rsidRPr="002C3A27" w:rsidRDefault="006849B4" w:rsidP="003478B9">
      <w:pPr>
        <w:rPr>
          <w:sz w:val="24"/>
          <w:szCs w:val="24"/>
        </w:rPr>
      </w:pPr>
    </w:p>
    <w:p w:rsidR="0067581F" w:rsidRDefault="00932A99" w:rsidP="003478B9">
      <w:pPr>
        <w:rPr>
          <w:sz w:val="24"/>
          <w:szCs w:val="24"/>
        </w:rPr>
      </w:pPr>
      <w:r>
        <w:rPr>
          <w:sz w:val="24"/>
          <w:szCs w:val="24"/>
        </w:rPr>
        <w:t>West Otter Creek and Glen Creek</w:t>
      </w:r>
      <w:r w:rsidR="0067581F">
        <w:rPr>
          <w:sz w:val="24"/>
          <w:szCs w:val="24"/>
        </w:rPr>
        <w:t xml:space="preserve"> </w:t>
      </w:r>
      <w:r w:rsidR="006849B4" w:rsidRPr="002C3A27">
        <w:rPr>
          <w:sz w:val="24"/>
          <w:szCs w:val="24"/>
        </w:rPr>
        <w:t xml:space="preserve">tributaries drain </w:t>
      </w:r>
      <w:r w:rsidR="0067581F">
        <w:rPr>
          <w:sz w:val="24"/>
          <w:szCs w:val="24"/>
        </w:rPr>
        <w:t>1</w:t>
      </w:r>
      <w:r w:rsidR="006849B4" w:rsidRPr="002C3A27">
        <w:rPr>
          <w:sz w:val="24"/>
          <w:szCs w:val="24"/>
        </w:rPr>
        <w:t xml:space="preserve">21 square miles into </w:t>
      </w:r>
      <w:r w:rsidR="0067581F">
        <w:rPr>
          <w:sz w:val="24"/>
          <w:szCs w:val="24"/>
        </w:rPr>
        <w:t>Steed</w:t>
      </w:r>
      <w:r w:rsidR="006849B4" w:rsidRPr="002C3A27">
        <w:rPr>
          <w:sz w:val="24"/>
          <w:szCs w:val="24"/>
        </w:rPr>
        <w:t xml:space="preserve"> (Fig</w:t>
      </w:r>
      <w:r w:rsidR="006849B4">
        <w:rPr>
          <w:sz w:val="24"/>
          <w:szCs w:val="24"/>
        </w:rPr>
        <w:t xml:space="preserve">. </w:t>
      </w:r>
      <w:r w:rsidR="006849B4" w:rsidRPr="002C3A27">
        <w:rPr>
          <w:sz w:val="24"/>
          <w:szCs w:val="24"/>
        </w:rPr>
        <w:t xml:space="preserve">1). </w:t>
      </w:r>
      <w:r w:rsidR="00765FED">
        <w:rPr>
          <w:sz w:val="24"/>
          <w:szCs w:val="24"/>
        </w:rPr>
        <w:t xml:space="preserve"> The B</w:t>
      </w:r>
      <w:r w:rsidR="0067581F">
        <w:rPr>
          <w:sz w:val="24"/>
          <w:szCs w:val="24"/>
        </w:rPr>
        <w:t xml:space="preserve">retch </w:t>
      </w:r>
      <w:r w:rsidR="00765FED">
        <w:rPr>
          <w:sz w:val="24"/>
          <w:szCs w:val="24"/>
        </w:rPr>
        <w:t>D</w:t>
      </w:r>
      <w:r w:rsidR="0067581F">
        <w:rPr>
          <w:sz w:val="24"/>
          <w:szCs w:val="24"/>
        </w:rPr>
        <w:t xml:space="preserve">iversion </w:t>
      </w:r>
      <w:r w:rsidR="00765FED">
        <w:rPr>
          <w:sz w:val="24"/>
          <w:szCs w:val="24"/>
        </w:rPr>
        <w:t>D</w:t>
      </w:r>
      <w:r w:rsidR="0067581F">
        <w:rPr>
          <w:sz w:val="24"/>
          <w:szCs w:val="24"/>
        </w:rPr>
        <w:t xml:space="preserve">am on Elk Creek </w:t>
      </w:r>
      <w:r w:rsidR="002349E2">
        <w:rPr>
          <w:sz w:val="24"/>
          <w:szCs w:val="24"/>
        </w:rPr>
        <w:t xml:space="preserve">can </w:t>
      </w:r>
      <w:r w:rsidR="0067581F">
        <w:rPr>
          <w:sz w:val="24"/>
          <w:szCs w:val="24"/>
        </w:rPr>
        <w:t>supplement the reservoir with up to 1,000 ft</w:t>
      </w:r>
      <w:r w:rsidR="0067581F" w:rsidRPr="0067581F">
        <w:rPr>
          <w:sz w:val="24"/>
          <w:szCs w:val="24"/>
          <w:vertAlign w:val="superscript"/>
        </w:rPr>
        <w:t>3</w:t>
      </w:r>
      <w:r w:rsidR="0067581F">
        <w:rPr>
          <w:sz w:val="24"/>
          <w:szCs w:val="24"/>
        </w:rPr>
        <w:t xml:space="preserve">/sec during high flow events. </w:t>
      </w:r>
      <w:r w:rsidR="001639E4">
        <w:rPr>
          <w:sz w:val="24"/>
          <w:szCs w:val="24"/>
        </w:rPr>
        <w:t>These f</w:t>
      </w:r>
      <w:r w:rsidR="0067581F">
        <w:rPr>
          <w:sz w:val="24"/>
          <w:szCs w:val="24"/>
        </w:rPr>
        <w:t>lows are occasionally diverted to Steed via a 9.5-mile open, concrete-lined canal.</w:t>
      </w:r>
      <w:r w:rsidR="0067581F" w:rsidRPr="00AC074C">
        <w:rPr>
          <w:sz w:val="24"/>
          <w:szCs w:val="24"/>
          <w:vertAlign w:val="superscript"/>
        </w:rPr>
        <w:t xml:space="preserve"> </w:t>
      </w:r>
      <w:r w:rsidR="00AC074C" w:rsidRPr="00AC074C">
        <w:rPr>
          <w:sz w:val="24"/>
          <w:szCs w:val="24"/>
          <w:vertAlign w:val="superscript"/>
        </w:rPr>
        <w:t>1</w:t>
      </w:r>
    </w:p>
    <w:p w:rsidR="006849B4" w:rsidRDefault="000F2F86" w:rsidP="000F2F86">
      <w:pPr>
        <w:pStyle w:val="groupdata"/>
        <w:rPr>
          <w:vertAlign w:val="superscript"/>
        </w:rPr>
      </w:pPr>
      <w:r>
        <w:rPr>
          <w:noProof/>
          <w:color w:val="000000"/>
        </w:rPr>
        <w:drawing>
          <wp:anchor distT="0" distB="0" distL="114300" distR="114300" simplePos="0" relativeHeight="251692032" behindDoc="0" locked="0" layoutInCell="1" allowOverlap="1">
            <wp:simplePos x="0" y="0"/>
            <wp:positionH relativeFrom="column">
              <wp:posOffset>-26670</wp:posOffset>
            </wp:positionH>
            <wp:positionV relativeFrom="paragraph">
              <wp:posOffset>116205</wp:posOffset>
            </wp:positionV>
            <wp:extent cx="2553970" cy="1704340"/>
            <wp:effectExtent l="19050" t="0" r="0" b="0"/>
            <wp:wrapSquare wrapText="bothSides"/>
            <wp:docPr id="20" name="FacilityImage" descr="Bretch Diversion Dam, Okla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Image" descr="Bretch Diversion Dam, Oklahoma"/>
                    <pic:cNvPicPr>
                      <a:picLocks noChangeAspect="1" noChangeArrowheads="1"/>
                    </pic:cNvPicPr>
                  </pic:nvPicPr>
                  <pic:blipFill>
                    <a:blip r:embed="rId13" cstate="print"/>
                    <a:srcRect/>
                    <a:stretch>
                      <a:fillRect/>
                    </a:stretch>
                  </pic:blipFill>
                  <pic:spPr bwMode="auto">
                    <a:xfrm>
                      <a:off x="0" y="0"/>
                      <a:ext cx="2553970" cy="1704340"/>
                    </a:xfrm>
                    <a:prstGeom prst="rect">
                      <a:avLst/>
                    </a:prstGeom>
                    <a:noFill/>
                    <a:ln w="9525">
                      <a:noFill/>
                      <a:miter lim="800000"/>
                      <a:headEnd/>
                      <a:tailEnd/>
                    </a:ln>
                  </pic:spPr>
                </pic:pic>
              </a:graphicData>
            </a:graphic>
          </wp:anchor>
        </w:drawing>
      </w:r>
      <w:r w:rsidR="006849B4" w:rsidRPr="002C3A27">
        <w:t>Out</w:t>
      </w:r>
      <w:r w:rsidR="006849B4">
        <w:t>lets</w:t>
      </w:r>
      <w:r w:rsidR="006849B4" w:rsidRPr="002C3A27">
        <w:t xml:space="preserve"> from the reservoir include a 42-inch </w:t>
      </w:r>
      <w:r w:rsidR="001639E4">
        <w:t xml:space="preserve">joint-use </w:t>
      </w:r>
      <w:r w:rsidR="006849B4" w:rsidRPr="002C3A27">
        <w:t xml:space="preserve">pipeline </w:t>
      </w:r>
      <w:r w:rsidR="0084169C">
        <w:t>for</w:t>
      </w:r>
      <w:r w:rsidR="0067581F">
        <w:t xml:space="preserve"> municipal water, an 84-inch pipe for flood waters, and a 15-inch pipe for small stream flows.</w:t>
      </w:r>
      <w:r w:rsidR="0067581F">
        <w:rPr>
          <w:vertAlign w:val="superscript"/>
        </w:rPr>
        <w:t xml:space="preserve">   </w:t>
      </w:r>
      <w:r w:rsidR="0067581F">
        <w:rPr>
          <w:color w:val="000000"/>
        </w:rPr>
        <w:t xml:space="preserve">The </w:t>
      </w:r>
      <w:r w:rsidR="001639E4">
        <w:rPr>
          <w:color w:val="000000"/>
        </w:rPr>
        <w:t>42-inch</w:t>
      </w:r>
      <w:r w:rsidR="0067581F">
        <w:rPr>
          <w:color w:val="000000"/>
        </w:rPr>
        <w:t xml:space="preserve"> outlet to the aqueduct system contains two gated intakes at elevations 1382.0 and 1401.0 to permit selection of the level of the reservoir from which water is to </w:t>
      </w:r>
      <w:r w:rsidR="001639E4">
        <w:rPr>
          <w:color w:val="000000"/>
        </w:rPr>
        <w:t>b</w:t>
      </w:r>
      <w:r w:rsidR="0067581F">
        <w:rPr>
          <w:color w:val="000000"/>
        </w:rPr>
        <w:t xml:space="preserve">e withdrawn; water from both levels </w:t>
      </w:r>
      <w:r w:rsidR="001639E4">
        <w:rPr>
          <w:color w:val="000000"/>
        </w:rPr>
        <w:t>m</w:t>
      </w:r>
      <w:r w:rsidR="0067581F">
        <w:rPr>
          <w:color w:val="000000"/>
        </w:rPr>
        <w:t>ay be mixed. This outlet also is provided with fish s</w:t>
      </w:r>
      <w:r w:rsidR="0067581F" w:rsidRPr="0084169C">
        <w:t>creens.</w:t>
      </w:r>
      <w:r w:rsidR="001639E4" w:rsidRPr="0084169C">
        <w:rPr>
          <w:vertAlign w:val="superscript"/>
        </w:rPr>
        <w:t xml:space="preserve"> 2</w:t>
      </w:r>
    </w:p>
    <w:p w:rsidR="000F2F86" w:rsidRPr="00AC074C" w:rsidRDefault="006849B4" w:rsidP="002349E2">
      <w:pPr>
        <w:autoSpaceDE w:val="0"/>
        <w:autoSpaceDN w:val="0"/>
        <w:adjustRightInd w:val="0"/>
        <w:rPr>
          <w:sz w:val="24"/>
          <w:szCs w:val="24"/>
        </w:rPr>
      </w:pPr>
      <w:r w:rsidRPr="00AC074C">
        <w:rPr>
          <w:sz w:val="24"/>
          <w:szCs w:val="24"/>
        </w:rPr>
        <w:t xml:space="preserve">Water storage in </w:t>
      </w:r>
      <w:r w:rsidR="001639E4" w:rsidRPr="00AC074C">
        <w:rPr>
          <w:sz w:val="24"/>
          <w:szCs w:val="24"/>
        </w:rPr>
        <w:t>Steed</w:t>
      </w:r>
      <w:r w:rsidRPr="00AC074C">
        <w:rPr>
          <w:sz w:val="24"/>
          <w:szCs w:val="24"/>
        </w:rPr>
        <w:t xml:space="preserve"> is managed by the </w:t>
      </w:r>
      <w:r w:rsidR="001639E4" w:rsidRPr="00AC074C">
        <w:rPr>
          <w:sz w:val="24"/>
          <w:szCs w:val="24"/>
        </w:rPr>
        <w:t>Mountain Park Conservancy District</w:t>
      </w:r>
      <w:r w:rsidR="00CD2A4C">
        <w:rPr>
          <w:sz w:val="24"/>
          <w:szCs w:val="24"/>
        </w:rPr>
        <w:t xml:space="preserve"> (MPCD)</w:t>
      </w:r>
      <w:r w:rsidRPr="00AC074C">
        <w:rPr>
          <w:sz w:val="24"/>
          <w:szCs w:val="24"/>
        </w:rPr>
        <w:t>, with a permit from the Oklahoma Water Resources Board</w:t>
      </w:r>
      <w:r w:rsidR="000F2F86" w:rsidRPr="00AC074C">
        <w:rPr>
          <w:sz w:val="24"/>
          <w:szCs w:val="24"/>
        </w:rPr>
        <w:t xml:space="preserve"> (OWRB)</w:t>
      </w:r>
      <w:r w:rsidRPr="00AC074C">
        <w:rPr>
          <w:sz w:val="24"/>
          <w:szCs w:val="24"/>
        </w:rPr>
        <w:t>.  The lake is also</w:t>
      </w:r>
      <w:r w:rsidR="000F2F86" w:rsidRPr="00AC074C">
        <w:rPr>
          <w:sz w:val="24"/>
          <w:szCs w:val="24"/>
        </w:rPr>
        <w:t xml:space="preserve"> authorized </w:t>
      </w:r>
      <w:r w:rsidRPr="00AC074C">
        <w:rPr>
          <w:sz w:val="24"/>
          <w:szCs w:val="24"/>
        </w:rPr>
        <w:t>for flood control</w:t>
      </w:r>
      <w:r w:rsidR="000F2F86" w:rsidRPr="00AC074C">
        <w:rPr>
          <w:sz w:val="24"/>
          <w:szCs w:val="24"/>
        </w:rPr>
        <w:t>, fish and wildlife</w:t>
      </w:r>
      <w:r w:rsidRPr="00AC074C">
        <w:rPr>
          <w:sz w:val="24"/>
          <w:szCs w:val="24"/>
        </w:rPr>
        <w:t xml:space="preserve"> </w:t>
      </w:r>
      <w:r w:rsidR="000F2F86" w:rsidRPr="00AC074C">
        <w:rPr>
          <w:sz w:val="24"/>
          <w:szCs w:val="24"/>
        </w:rPr>
        <w:t xml:space="preserve">mitigation </w:t>
      </w:r>
      <w:r w:rsidRPr="00AC074C">
        <w:rPr>
          <w:sz w:val="24"/>
          <w:szCs w:val="24"/>
        </w:rPr>
        <w:t>and recreation</w:t>
      </w:r>
      <w:r w:rsidR="000F2F86" w:rsidRPr="00AC074C">
        <w:rPr>
          <w:sz w:val="24"/>
          <w:szCs w:val="24"/>
        </w:rPr>
        <w:t xml:space="preserve"> purposes.  At full pool, the reservoir </w:t>
      </w:r>
      <w:r w:rsidR="00420F6C">
        <w:rPr>
          <w:sz w:val="24"/>
          <w:szCs w:val="24"/>
        </w:rPr>
        <w:t>holds</w:t>
      </w:r>
      <w:r w:rsidR="000F2F86" w:rsidRPr="00AC074C">
        <w:rPr>
          <w:sz w:val="24"/>
          <w:szCs w:val="24"/>
        </w:rPr>
        <w:t xml:space="preserve"> about 89,000 acre-feet of conservation storage and the OWRB allocates 16,000 acre-feet/year of dependable yield to the district for water supply.</w:t>
      </w:r>
    </w:p>
    <w:p w:rsidR="000F2F86" w:rsidRPr="00AC074C" w:rsidRDefault="000F2F86" w:rsidP="002349E2">
      <w:pPr>
        <w:autoSpaceDE w:val="0"/>
        <w:autoSpaceDN w:val="0"/>
        <w:adjustRightInd w:val="0"/>
        <w:rPr>
          <w:sz w:val="24"/>
          <w:szCs w:val="24"/>
        </w:rPr>
      </w:pPr>
    </w:p>
    <w:p w:rsidR="002B3735" w:rsidRPr="00AC074C" w:rsidRDefault="000F2F86" w:rsidP="000F2F86">
      <w:pPr>
        <w:autoSpaceDE w:val="0"/>
        <w:autoSpaceDN w:val="0"/>
        <w:adjustRightInd w:val="0"/>
        <w:rPr>
          <w:sz w:val="24"/>
          <w:szCs w:val="24"/>
        </w:rPr>
      </w:pPr>
      <w:r w:rsidRPr="00AC074C">
        <w:rPr>
          <w:sz w:val="24"/>
          <w:szCs w:val="24"/>
        </w:rPr>
        <w:t xml:space="preserve">The upper portion of the </w:t>
      </w:r>
      <w:r w:rsidR="002B3735" w:rsidRPr="00AC074C">
        <w:rPr>
          <w:sz w:val="24"/>
          <w:szCs w:val="24"/>
        </w:rPr>
        <w:t xml:space="preserve">reservoir </w:t>
      </w:r>
      <w:r w:rsidRPr="00AC074C">
        <w:rPr>
          <w:sz w:val="24"/>
          <w:szCs w:val="24"/>
        </w:rPr>
        <w:t xml:space="preserve">basin </w:t>
      </w:r>
      <w:r w:rsidR="00CF65DF">
        <w:rPr>
          <w:sz w:val="24"/>
          <w:szCs w:val="24"/>
        </w:rPr>
        <w:t>wa</w:t>
      </w:r>
      <w:r w:rsidR="00420F6C">
        <w:rPr>
          <w:sz w:val="24"/>
          <w:szCs w:val="24"/>
        </w:rPr>
        <w:t>s</w:t>
      </w:r>
      <w:r w:rsidRPr="00AC074C">
        <w:rPr>
          <w:sz w:val="24"/>
          <w:szCs w:val="24"/>
        </w:rPr>
        <w:t xml:space="preserve"> </w:t>
      </w:r>
      <w:r w:rsidR="00CF65DF">
        <w:rPr>
          <w:sz w:val="24"/>
          <w:szCs w:val="24"/>
        </w:rPr>
        <w:t xml:space="preserve">originally </w:t>
      </w:r>
      <w:r w:rsidRPr="00AC074C">
        <w:rPr>
          <w:sz w:val="24"/>
          <w:szCs w:val="24"/>
        </w:rPr>
        <w:t>crop and pasture land. The lower portion consists</w:t>
      </w:r>
      <w:r w:rsidR="00CF65DF">
        <w:rPr>
          <w:sz w:val="24"/>
          <w:szCs w:val="24"/>
        </w:rPr>
        <w:t xml:space="preserve"> </w:t>
      </w:r>
      <w:r w:rsidRPr="00AC074C">
        <w:rPr>
          <w:sz w:val="24"/>
          <w:szCs w:val="24"/>
        </w:rPr>
        <w:t xml:space="preserve">primarily of a narrow and steep-sided valley cut through granite bedrock. </w:t>
      </w:r>
      <w:r w:rsidR="002B3735" w:rsidRPr="00AC074C">
        <w:rPr>
          <w:sz w:val="24"/>
          <w:szCs w:val="24"/>
        </w:rPr>
        <w:t xml:space="preserve"> The watershed of Steed is sparsely populated, with developed land accounting for less than 2 percent of the watershed area. The dominant land use category in the watershed is cultivated cropland</w:t>
      </w:r>
      <w:r w:rsidR="00B16468">
        <w:rPr>
          <w:sz w:val="24"/>
          <w:szCs w:val="24"/>
        </w:rPr>
        <w:t xml:space="preserve"> (42%)</w:t>
      </w:r>
      <w:r w:rsidR="002B3735" w:rsidRPr="00AC074C">
        <w:rPr>
          <w:sz w:val="24"/>
          <w:szCs w:val="24"/>
        </w:rPr>
        <w:t>, with a significant percentage of land classified as scrub and shrubland</w:t>
      </w:r>
      <w:r w:rsidR="00B16468">
        <w:rPr>
          <w:sz w:val="24"/>
          <w:szCs w:val="24"/>
        </w:rPr>
        <w:t xml:space="preserve"> (36%)</w:t>
      </w:r>
      <w:r w:rsidR="002B3735" w:rsidRPr="00AC074C">
        <w:rPr>
          <w:sz w:val="24"/>
          <w:szCs w:val="24"/>
        </w:rPr>
        <w:t>.</w:t>
      </w:r>
      <w:r w:rsidR="00B16468" w:rsidRPr="00B16468">
        <w:rPr>
          <w:sz w:val="24"/>
          <w:szCs w:val="24"/>
          <w:vertAlign w:val="superscript"/>
        </w:rPr>
        <w:t>3</w:t>
      </w:r>
    </w:p>
    <w:p w:rsidR="0059170D" w:rsidRDefault="0059170D" w:rsidP="000F2F86">
      <w:pPr>
        <w:autoSpaceDE w:val="0"/>
        <w:autoSpaceDN w:val="0"/>
        <w:adjustRightInd w:val="0"/>
      </w:pPr>
      <w:r>
        <w:object w:dxaOrig="12960" w:dyaOrig="16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4pt;height:579.2pt" o:ole="">
            <v:imagedata r:id="rId14" o:title=""/>
          </v:shape>
          <o:OLEObject Type="Embed" ProgID="AcroExch.Document.7" ShapeID="_x0000_i1025" DrawAspect="Content" ObjectID="_1438084005" r:id="rId15"/>
        </w:object>
      </w:r>
    </w:p>
    <w:p w:rsidR="0059170D" w:rsidRDefault="0059170D" w:rsidP="000F2F86">
      <w:pPr>
        <w:autoSpaceDE w:val="0"/>
        <w:autoSpaceDN w:val="0"/>
        <w:adjustRightInd w:val="0"/>
      </w:pPr>
    </w:p>
    <w:p w:rsidR="0059170D" w:rsidRDefault="0059170D" w:rsidP="000F2F86">
      <w:pPr>
        <w:autoSpaceDE w:val="0"/>
        <w:autoSpaceDN w:val="0"/>
        <w:adjustRightInd w:val="0"/>
      </w:pPr>
    </w:p>
    <w:p w:rsidR="0059170D" w:rsidRDefault="0059170D" w:rsidP="000F2F86">
      <w:pPr>
        <w:autoSpaceDE w:val="0"/>
        <w:autoSpaceDN w:val="0"/>
        <w:adjustRightInd w:val="0"/>
      </w:pPr>
    </w:p>
    <w:p w:rsidR="0059170D" w:rsidRDefault="003D1CAE" w:rsidP="000F2F86">
      <w:pPr>
        <w:autoSpaceDE w:val="0"/>
        <w:autoSpaceDN w:val="0"/>
        <w:adjustRightInd w:val="0"/>
        <w:rPr>
          <w:sz w:val="24"/>
          <w:szCs w:val="24"/>
        </w:rPr>
      </w:pPr>
      <w:r>
        <w:rPr>
          <w:noProof/>
        </w:rPr>
        <mc:AlternateContent>
          <mc:Choice Requires="wps">
            <w:drawing>
              <wp:anchor distT="0" distB="0" distL="114300" distR="114300" simplePos="0" relativeHeight="251633664" behindDoc="0" locked="0" layoutInCell="1" allowOverlap="1">
                <wp:simplePos x="0" y="0"/>
                <wp:positionH relativeFrom="column">
                  <wp:posOffset>96520</wp:posOffset>
                </wp:positionH>
                <wp:positionV relativeFrom="paragraph">
                  <wp:posOffset>7620</wp:posOffset>
                </wp:positionV>
                <wp:extent cx="5591175" cy="267335"/>
                <wp:effectExtent l="1270" t="0" r="0" b="1270"/>
                <wp:wrapNone/>
                <wp:docPr id="1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85627E" w:rsidRDefault="00CF65DF">
                            <w:pPr>
                              <w:rPr>
                                <w:sz w:val="24"/>
                                <w:szCs w:val="24"/>
                              </w:rPr>
                            </w:pPr>
                            <w:r>
                              <w:rPr>
                                <w:sz w:val="24"/>
                                <w:szCs w:val="24"/>
                              </w:rPr>
                              <w:t>Figure 1.  Map of Tom Steed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7.6pt;margin-top:.6pt;width:440.25pt;height:2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xHhQIAABI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" stroked="f">
                <v:textbox>
                  <w:txbxContent>
                    <w:p w:rsidR="00CF65DF" w:rsidRPr="0085627E" w:rsidRDefault="00CF65DF">
                      <w:pPr>
                        <w:rPr>
                          <w:sz w:val="24"/>
                          <w:szCs w:val="24"/>
                        </w:rPr>
                      </w:pPr>
                      <w:r>
                        <w:rPr>
                          <w:sz w:val="24"/>
                          <w:szCs w:val="24"/>
                        </w:rPr>
                        <w:t>Figure 1.  Map of Tom Steed Reservoir.</w:t>
                      </w:r>
                    </w:p>
                  </w:txbxContent>
                </v:textbox>
              </v:shape>
            </w:pict>
          </mc:Fallback>
        </mc:AlternateContent>
      </w:r>
    </w:p>
    <w:p w:rsidR="006849B4" w:rsidRPr="002349E2" w:rsidRDefault="006849B4" w:rsidP="00AC7063">
      <w:pPr>
        <w:autoSpaceDE w:val="0"/>
        <w:autoSpaceDN w:val="0"/>
        <w:adjustRightInd w:val="0"/>
        <w:rPr>
          <w:sz w:val="24"/>
          <w:szCs w:val="24"/>
        </w:rPr>
      </w:pPr>
    </w:p>
    <w:p w:rsidR="002B3735" w:rsidRDefault="002349E2" w:rsidP="00543F74">
      <w:pPr>
        <w:autoSpaceDE w:val="0"/>
        <w:autoSpaceDN w:val="0"/>
        <w:adjustRightInd w:val="0"/>
        <w:rPr>
          <w:color w:val="000000"/>
          <w:sz w:val="24"/>
          <w:szCs w:val="24"/>
        </w:rPr>
      </w:pPr>
      <w:r w:rsidRPr="002349E2">
        <w:rPr>
          <w:color w:val="000000"/>
          <w:sz w:val="24"/>
          <w:szCs w:val="24"/>
        </w:rPr>
        <w:t>The Oklahoma Tourism and Recreation Department administers 6,100 acres on the east shore of the reservoir</w:t>
      </w:r>
      <w:r w:rsidR="002B3735" w:rsidRPr="002B3735">
        <w:rPr>
          <w:color w:val="000000"/>
          <w:sz w:val="24"/>
          <w:szCs w:val="24"/>
        </w:rPr>
        <w:t xml:space="preserve"> </w:t>
      </w:r>
      <w:r w:rsidR="002B3735">
        <w:rPr>
          <w:color w:val="000000"/>
          <w:sz w:val="24"/>
          <w:szCs w:val="24"/>
        </w:rPr>
        <w:t>as Great Plains State Park</w:t>
      </w:r>
      <w:r w:rsidR="00DF6276">
        <w:rPr>
          <w:color w:val="000000"/>
          <w:sz w:val="24"/>
          <w:szCs w:val="24"/>
        </w:rPr>
        <w:t xml:space="preserve"> (State Park)</w:t>
      </w:r>
      <w:r w:rsidRPr="002349E2">
        <w:rPr>
          <w:color w:val="000000"/>
          <w:sz w:val="24"/>
          <w:szCs w:val="24"/>
        </w:rPr>
        <w:t xml:space="preserve">. </w:t>
      </w:r>
      <w:r w:rsidR="002B3735" w:rsidRPr="002349E2">
        <w:rPr>
          <w:color w:val="000000"/>
          <w:sz w:val="24"/>
          <w:szCs w:val="24"/>
        </w:rPr>
        <w:t xml:space="preserve">Public recreation facilities on the </w:t>
      </w:r>
      <w:r w:rsidR="00CF65DF">
        <w:rPr>
          <w:color w:val="000000"/>
          <w:sz w:val="24"/>
          <w:szCs w:val="24"/>
        </w:rPr>
        <w:t>south</w:t>
      </w:r>
      <w:r w:rsidR="002B3735" w:rsidRPr="002349E2">
        <w:rPr>
          <w:color w:val="000000"/>
          <w:sz w:val="24"/>
          <w:szCs w:val="24"/>
        </w:rPr>
        <w:t xml:space="preserve">east side include shelters, tables, grills, a comfort station, a boat launching ramp, and a swimming beach. </w:t>
      </w:r>
      <w:r w:rsidRPr="002349E2">
        <w:rPr>
          <w:color w:val="000000"/>
          <w:sz w:val="24"/>
          <w:szCs w:val="24"/>
        </w:rPr>
        <w:t xml:space="preserve">The Oklahoma Department of Wildlife Conservation </w:t>
      </w:r>
      <w:r w:rsidR="00420F6C">
        <w:rPr>
          <w:color w:val="000000"/>
          <w:sz w:val="24"/>
          <w:szCs w:val="24"/>
        </w:rPr>
        <w:t xml:space="preserve">(ODWC) </w:t>
      </w:r>
      <w:r w:rsidRPr="002349E2">
        <w:rPr>
          <w:color w:val="000000"/>
          <w:sz w:val="24"/>
          <w:szCs w:val="24"/>
        </w:rPr>
        <w:t>administers 5,150 acres of the west side of the reservoir area</w:t>
      </w:r>
      <w:r w:rsidR="002B3735">
        <w:rPr>
          <w:color w:val="000000"/>
          <w:sz w:val="24"/>
          <w:szCs w:val="24"/>
        </w:rPr>
        <w:t xml:space="preserve"> as Mountain Park Wildlife Management Area</w:t>
      </w:r>
      <w:r w:rsidR="00DF6276">
        <w:rPr>
          <w:color w:val="000000"/>
          <w:sz w:val="24"/>
          <w:szCs w:val="24"/>
        </w:rPr>
        <w:t xml:space="preserve"> (WMA)</w:t>
      </w:r>
      <w:r w:rsidRPr="002349E2">
        <w:rPr>
          <w:color w:val="000000"/>
          <w:sz w:val="24"/>
          <w:szCs w:val="24"/>
        </w:rPr>
        <w:t>.</w:t>
      </w:r>
      <w:r w:rsidR="002B3735">
        <w:rPr>
          <w:color w:val="000000"/>
          <w:sz w:val="24"/>
          <w:szCs w:val="24"/>
        </w:rPr>
        <w:t xml:space="preserve"> Hunting for waterfowl is emphasized, but quail, dove, deer, and turkey are also present. </w:t>
      </w:r>
    </w:p>
    <w:p w:rsidR="002B3735" w:rsidRDefault="002B3735" w:rsidP="00543F74">
      <w:pPr>
        <w:autoSpaceDE w:val="0"/>
        <w:autoSpaceDN w:val="0"/>
        <w:adjustRightInd w:val="0"/>
        <w:rPr>
          <w:color w:val="000000"/>
          <w:sz w:val="24"/>
          <w:szCs w:val="24"/>
        </w:rPr>
      </w:pPr>
    </w:p>
    <w:p w:rsidR="006849B4" w:rsidRPr="0059170D" w:rsidRDefault="006849B4" w:rsidP="00543F74">
      <w:pPr>
        <w:autoSpaceDE w:val="0"/>
        <w:autoSpaceDN w:val="0"/>
        <w:adjustRightInd w:val="0"/>
        <w:rPr>
          <w:sz w:val="24"/>
          <w:szCs w:val="24"/>
        </w:rPr>
      </w:pPr>
      <w:r w:rsidRPr="002C3A27">
        <w:rPr>
          <w:sz w:val="24"/>
          <w:szCs w:val="24"/>
        </w:rPr>
        <w:t xml:space="preserve">The </w:t>
      </w:r>
      <w:r w:rsidRPr="0059170D">
        <w:rPr>
          <w:sz w:val="24"/>
          <w:szCs w:val="24"/>
        </w:rPr>
        <w:t xml:space="preserve">ODWC has managed fishing at </w:t>
      </w:r>
      <w:r w:rsidR="002B3735" w:rsidRPr="0059170D">
        <w:rPr>
          <w:sz w:val="24"/>
          <w:szCs w:val="24"/>
        </w:rPr>
        <w:t xml:space="preserve">Tom Steed Reservoir </w:t>
      </w:r>
      <w:r w:rsidRPr="0059170D">
        <w:rPr>
          <w:sz w:val="24"/>
          <w:szCs w:val="24"/>
        </w:rPr>
        <w:t xml:space="preserve">since construction.   </w:t>
      </w:r>
      <w:r w:rsidR="0059170D" w:rsidRPr="0059170D">
        <w:rPr>
          <w:sz w:val="24"/>
          <w:szCs w:val="24"/>
        </w:rPr>
        <w:t xml:space="preserve">This report summarizes historic </w:t>
      </w:r>
      <w:r w:rsidR="005B463A">
        <w:rPr>
          <w:sz w:val="24"/>
          <w:szCs w:val="24"/>
        </w:rPr>
        <w:t xml:space="preserve">and recent </w:t>
      </w:r>
      <w:r w:rsidR="0059170D" w:rsidRPr="0059170D">
        <w:rPr>
          <w:sz w:val="24"/>
          <w:szCs w:val="24"/>
        </w:rPr>
        <w:t>fish sampling and management efforts, and offers recommendations for future improvements.</w:t>
      </w:r>
    </w:p>
    <w:p w:rsidR="006849B4" w:rsidRDefault="006849B4"/>
    <w:p w:rsidR="006849B4" w:rsidRDefault="006849B4"/>
    <w:p w:rsidR="0059170D" w:rsidRPr="005B463A" w:rsidRDefault="0059170D" w:rsidP="002B3735">
      <w:pPr>
        <w:autoSpaceDE w:val="0"/>
        <w:autoSpaceDN w:val="0"/>
        <w:adjustRightInd w:val="0"/>
        <w:rPr>
          <w:b/>
          <w:sz w:val="24"/>
          <w:szCs w:val="24"/>
        </w:rPr>
      </w:pPr>
      <w:r w:rsidRPr="005B463A">
        <w:rPr>
          <w:b/>
          <w:sz w:val="24"/>
          <w:szCs w:val="24"/>
        </w:rPr>
        <w:t>Habitat</w:t>
      </w:r>
    </w:p>
    <w:p w:rsidR="0059170D" w:rsidRDefault="0059170D" w:rsidP="002B3735">
      <w:pPr>
        <w:autoSpaceDE w:val="0"/>
        <w:autoSpaceDN w:val="0"/>
        <w:adjustRightInd w:val="0"/>
        <w:rPr>
          <w:color w:val="FF0000"/>
          <w:sz w:val="24"/>
          <w:szCs w:val="24"/>
        </w:rPr>
      </w:pPr>
    </w:p>
    <w:p w:rsidR="006849B4" w:rsidRPr="002C3A27" w:rsidRDefault="00C90714">
      <w:pPr>
        <w:rPr>
          <w:sz w:val="24"/>
          <w:szCs w:val="24"/>
        </w:rPr>
      </w:pPr>
      <w:r>
        <w:rPr>
          <w:noProof/>
          <w:sz w:val="24"/>
          <w:szCs w:val="24"/>
        </w:rPr>
        <w:drawing>
          <wp:anchor distT="0" distB="0" distL="114300" distR="114300" simplePos="0" relativeHeight="251694080" behindDoc="0" locked="0" layoutInCell="1" allowOverlap="1">
            <wp:simplePos x="0" y="0"/>
            <wp:positionH relativeFrom="column">
              <wp:posOffset>2435225</wp:posOffset>
            </wp:positionH>
            <wp:positionV relativeFrom="paragraph">
              <wp:posOffset>27940</wp:posOffset>
            </wp:positionV>
            <wp:extent cx="3629025" cy="2423160"/>
            <wp:effectExtent l="19050" t="0" r="9525" b="0"/>
            <wp:wrapSquare wrapText="bothSides"/>
            <wp:docPr id="26" name="Picture 26" descr="http://upload.wikimedia.org/wikipedia/en/thumb/3/38/Mountainparkdam1.jpg/300px-Mountainpark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thumb/3/38/Mountainparkdam1.jpg/300px-Mountainparkda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025" cy="2423160"/>
                    </a:xfrm>
                    <a:prstGeom prst="rect">
                      <a:avLst/>
                    </a:prstGeom>
                    <a:noFill/>
                    <a:ln>
                      <a:noFill/>
                    </a:ln>
                  </pic:spPr>
                </pic:pic>
              </a:graphicData>
            </a:graphic>
          </wp:anchor>
        </w:drawing>
      </w:r>
      <w:r w:rsidR="006849B4" w:rsidRPr="002C3A27">
        <w:rPr>
          <w:sz w:val="24"/>
          <w:szCs w:val="24"/>
        </w:rPr>
        <w:t>At normal pool elevation (</w:t>
      </w:r>
      <w:r w:rsidR="0085549E">
        <w:rPr>
          <w:sz w:val="24"/>
          <w:szCs w:val="24"/>
        </w:rPr>
        <w:t>1411.0</w:t>
      </w:r>
      <w:r w:rsidR="006849B4" w:rsidRPr="002C3A27">
        <w:rPr>
          <w:sz w:val="24"/>
          <w:szCs w:val="24"/>
        </w:rPr>
        <w:t xml:space="preserve">'), </w:t>
      </w:r>
      <w:r w:rsidR="0085549E">
        <w:rPr>
          <w:sz w:val="24"/>
          <w:szCs w:val="24"/>
        </w:rPr>
        <w:t>Tom Steed Reservoir</w:t>
      </w:r>
      <w:r w:rsidR="006849B4" w:rsidRPr="002C3A27">
        <w:rPr>
          <w:sz w:val="24"/>
          <w:szCs w:val="24"/>
        </w:rPr>
        <w:t xml:space="preserve"> is about </w:t>
      </w:r>
      <w:r w:rsidR="0085549E">
        <w:rPr>
          <w:sz w:val="24"/>
          <w:szCs w:val="24"/>
        </w:rPr>
        <w:t>4.</w:t>
      </w:r>
      <w:r w:rsidR="006849B4" w:rsidRPr="002C3A27">
        <w:rPr>
          <w:sz w:val="24"/>
          <w:szCs w:val="24"/>
        </w:rPr>
        <w:t>5 miles long</w:t>
      </w:r>
      <w:r w:rsidR="0085549E">
        <w:rPr>
          <w:sz w:val="24"/>
          <w:szCs w:val="24"/>
        </w:rPr>
        <w:t xml:space="preserve"> with an average width of 2.2 miles.  The </w:t>
      </w:r>
      <w:r w:rsidR="006849B4" w:rsidRPr="002C3A27">
        <w:rPr>
          <w:sz w:val="24"/>
          <w:szCs w:val="24"/>
        </w:rPr>
        <w:t xml:space="preserve">current </w:t>
      </w:r>
      <w:r w:rsidR="0085549E">
        <w:rPr>
          <w:sz w:val="24"/>
          <w:szCs w:val="24"/>
        </w:rPr>
        <w:t xml:space="preserve">total </w:t>
      </w:r>
      <w:r w:rsidR="006849B4" w:rsidRPr="002C3A27">
        <w:rPr>
          <w:sz w:val="24"/>
          <w:szCs w:val="24"/>
        </w:rPr>
        <w:t xml:space="preserve">storage capacity </w:t>
      </w:r>
      <w:r w:rsidR="00DB41BD">
        <w:rPr>
          <w:sz w:val="24"/>
          <w:szCs w:val="24"/>
        </w:rPr>
        <w:t xml:space="preserve">is </w:t>
      </w:r>
      <w:r w:rsidR="0085549E">
        <w:rPr>
          <w:sz w:val="24"/>
          <w:szCs w:val="24"/>
        </w:rPr>
        <w:t>97,322</w:t>
      </w:r>
      <w:r w:rsidR="006849B4" w:rsidRPr="002C3A27">
        <w:rPr>
          <w:sz w:val="24"/>
          <w:szCs w:val="24"/>
        </w:rPr>
        <w:t xml:space="preserve"> acre-feet</w:t>
      </w:r>
      <w:r w:rsidR="00DB41BD">
        <w:rPr>
          <w:sz w:val="24"/>
          <w:szCs w:val="24"/>
        </w:rPr>
        <w:t xml:space="preserve"> (including an inactive pool of 4,400 acre-feet), </w:t>
      </w:r>
      <w:r w:rsidR="006849B4" w:rsidRPr="002C3A27">
        <w:rPr>
          <w:sz w:val="24"/>
          <w:szCs w:val="24"/>
        </w:rPr>
        <w:t xml:space="preserve">a surface area of </w:t>
      </w:r>
      <w:r w:rsidR="0085549E">
        <w:rPr>
          <w:sz w:val="24"/>
          <w:szCs w:val="24"/>
        </w:rPr>
        <w:t>6</w:t>
      </w:r>
      <w:r w:rsidR="006849B4" w:rsidRPr="002C3A27">
        <w:rPr>
          <w:sz w:val="24"/>
          <w:szCs w:val="24"/>
        </w:rPr>
        <w:t>,3</w:t>
      </w:r>
      <w:r w:rsidR="0085549E">
        <w:rPr>
          <w:sz w:val="24"/>
          <w:szCs w:val="24"/>
        </w:rPr>
        <w:t>62</w:t>
      </w:r>
      <w:r w:rsidR="006849B4" w:rsidRPr="002C3A27">
        <w:rPr>
          <w:sz w:val="24"/>
          <w:szCs w:val="24"/>
        </w:rPr>
        <w:t xml:space="preserve"> acres (</w:t>
      </w:r>
      <w:r w:rsidR="00C5073B">
        <w:rPr>
          <w:sz w:val="24"/>
          <w:szCs w:val="24"/>
        </w:rPr>
        <w:t>10</w:t>
      </w:r>
      <w:r w:rsidR="006849B4" w:rsidRPr="002C3A27">
        <w:rPr>
          <w:sz w:val="24"/>
          <w:szCs w:val="24"/>
        </w:rPr>
        <w:t xml:space="preserve"> square miles), a mean depth of </w:t>
      </w:r>
      <w:r w:rsidR="0000544A">
        <w:rPr>
          <w:sz w:val="24"/>
          <w:szCs w:val="24"/>
        </w:rPr>
        <w:t>13</w:t>
      </w:r>
      <w:r w:rsidR="006849B4" w:rsidRPr="002C3A27">
        <w:rPr>
          <w:sz w:val="24"/>
          <w:szCs w:val="24"/>
        </w:rPr>
        <w:t xml:space="preserve"> ft, a maximum depth of </w:t>
      </w:r>
      <w:r w:rsidR="00D06771">
        <w:rPr>
          <w:sz w:val="24"/>
          <w:szCs w:val="24"/>
        </w:rPr>
        <w:t>39</w:t>
      </w:r>
      <w:r w:rsidR="006849B4" w:rsidRPr="002C3A27">
        <w:rPr>
          <w:sz w:val="24"/>
          <w:szCs w:val="24"/>
        </w:rPr>
        <w:t xml:space="preserve"> ft, and a shoreline length of </w:t>
      </w:r>
      <w:r w:rsidR="00D06771">
        <w:rPr>
          <w:sz w:val="24"/>
          <w:szCs w:val="24"/>
        </w:rPr>
        <w:t>3</w:t>
      </w:r>
      <w:r w:rsidR="0000544A">
        <w:rPr>
          <w:sz w:val="24"/>
          <w:szCs w:val="24"/>
        </w:rPr>
        <w:t>1</w:t>
      </w:r>
      <w:r w:rsidR="006849B4" w:rsidRPr="002C3A27">
        <w:rPr>
          <w:sz w:val="24"/>
          <w:szCs w:val="24"/>
        </w:rPr>
        <w:t xml:space="preserve"> miles.</w:t>
      </w:r>
      <w:r w:rsidR="006849B4">
        <w:rPr>
          <w:sz w:val="24"/>
          <w:szCs w:val="24"/>
          <w:vertAlign w:val="superscript"/>
        </w:rPr>
        <w:t>1</w:t>
      </w:r>
      <w:r w:rsidR="006849B4" w:rsidRPr="002C3A27">
        <w:rPr>
          <w:sz w:val="24"/>
          <w:szCs w:val="24"/>
        </w:rPr>
        <w:t xml:space="preserve">  </w:t>
      </w:r>
      <w:r w:rsidR="00D06771">
        <w:rPr>
          <w:sz w:val="24"/>
          <w:szCs w:val="24"/>
        </w:rPr>
        <w:t>Steed</w:t>
      </w:r>
      <w:r w:rsidR="006849B4" w:rsidRPr="002C3A27">
        <w:rPr>
          <w:sz w:val="24"/>
          <w:szCs w:val="24"/>
        </w:rPr>
        <w:t>’s Shoreline Development Index (</w:t>
      </w:r>
      <w:r w:rsidR="004332BB">
        <w:rPr>
          <w:sz w:val="24"/>
          <w:szCs w:val="24"/>
        </w:rPr>
        <w:t xml:space="preserve">SDI = </w:t>
      </w:r>
      <w:r w:rsidR="006849B4" w:rsidRPr="002C3A27">
        <w:rPr>
          <w:sz w:val="24"/>
          <w:szCs w:val="24"/>
        </w:rPr>
        <w:t xml:space="preserve">shoreline length / surface area) is </w:t>
      </w:r>
      <w:r w:rsidR="00D06771">
        <w:rPr>
          <w:sz w:val="24"/>
          <w:szCs w:val="24"/>
        </w:rPr>
        <w:t>3</w:t>
      </w:r>
      <w:r w:rsidR="0000544A">
        <w:rPr>
          <w:sz w:val="24"/>
          <w:szCs w:val="24"/>
        </w:rPr>
        <w:t>.1</w:t>
      </w:r>
      <w:r w:rsidR="00D06771">
        <w:rPr>
          <w:sz w:val="24"/>
          <w:szCs w:val="24"/>
        </w:rPr>
        <w:t>, i</w:t>
      </w:r>
      <w:r w:rsidR="006849B4" w:rsidRPr="002C3A27">
        <w:rPr>
          <w:sz w:val="24"/>
          <w:szCs w:val="24"/>
        </w:rPr>
        <w:t xml:space="preserve">ndicating a reservoir with a </w:t>
      </w:r>
      <w:r w:rsidR="00D06771">
        <w:rPr>
          <w:sz w:val="24"/>
          <w:szCs w:val="24"/>
        </w:rPr>
        <w:t>low</w:t>
      </w:r>
      <w:r w:rsidR="006849B4" w:rsidRPr="002C3A27">
        <w:rPr>
          <w:sz w:val="24"/>
          <w:szCs w:val="24"/>
        </w:rPr>
        <w:t xml:space="preserve"> number of coves, points and arms.</w:t>
      </w:r>
      <w:r w:rsidR="006849B4" w:rsidRPr="002C3A27">
        <w:rPr>
          <w:sz w:val="24"/>
          <w:szCs w:val="24"/>
          <w:vertAlign w:val="superscript"/>
        </w:rPr>
        <w:t xml:space="preserve"> </w:t>
      </w:r>
    </w:p>
    <w:p w:rsidR="006849B4" w:rsidRPr="002C3A27" w:rsidRDefault="006849B4">
      <w:pPr>
        <w:rPr>
          <w:sz w:val="24"/>
          <w:szCs w:val="24"/>
        </w:rPr>
      </w:pPr>
    </w:p>
    <w:p w:rsidR="006849B4" w:rsidRPr="002C3A27" w:rsidRDefault="006849B4">
      <w:pPr>
        <w:rPr>
          <w:sz w:val="24"/>
          <w:szCs w:val="24"/>
        </w:rPr>
      </w:pPr>
      <w:r w:rsidRPr="002C3A27">
        <w:rPr>
          <w:sz w:val="24"/>
          <w:szCs w:val="24"/>
        </w:rPr>
        <w:t xml:space="preserve">Outflows </w:t>
      </w:r>
      <w:r w:rsidR="00BF7282">
        <w:rPr>
          <w:sz w:val="24"/>
          <w:szCs w:val="24"/>
        </w:rPr>
        <w:t xml:space="preserve">over </w:t>
      </w:r>
      <w:r w:rsidRPr="002C3A27">
        <w:rPr>
          <w:sz w:val="24"/>
          <w:szCs w:val="24"/>
        </w:rPr>
        <w:t xml:space="preserve">the dam occur </w:t>
      </w:r>
      <w:r>
        <w:rPr>
          <w:sz w:val="24"/>
          <w:szCs w:val="24"/>
        </w:rPr>
        <w:t xml:space="preserve">occasionally </w:t>
      </w:r>
      <w:r w:rsidRPr="002C3A27">
        <w:rPr>
          <w:sz w:val="24"/>
          <w:szCs w:val="24"/>
        </w:rPr>
        <w:t xml:space="preserve">in the spring </w:t>
      </w:r>
      <w:r w:rsidR="00D06771">
        <w:rPr>
          <w:sz w:val="24"/>
          <w:szCs w:val="24"/>
        </w:rPr>
        <w:t>ra</w:t>
      </w:r>
      <w:r w:rsidRPr="002C3A27">
        <w:rPr>
          <w:sz w:val="24"/>
          <w:szCs w:val="24"/>
        </w:rPr>
        <w:t>iny season, but are infrequent afterward</w:t>
      </w:r>
      <w:r w:rsidR="00A678EF">
        <w:rPr>
          <w:sz w:val="24"/>
          <w:szCs w:val="24"/>
        </w:rPr>
        <w:t>.  T</w:t>
      </w:r>
      <w:r w:rsidRPr="002C3A27">
        <w:rPr>
          <w:sz w:val="24"/>
          <w:szCs w:val="24"/>
        </w:rPr>
        <w:t xml:space="preserve">he average water exchange rate (average annual outflow / lake storage volume) is </w:t>
      </w:r>
      <w:r w:rsidR="00990B6A">
        <w:rPr>
          <w:sz w:val="24"/>
          <w:szCs w:val="24"/>
        </w:rPr>
        <w:t>0.</w:t>
      </w:r>
      <w:r w:rsidR="00C90714">
        <w:rPr>
          <w:sz w:val="24"/>
          <w:szCs w:val="24"/>
        </w:rPr>
        <w:t>08</w:t>
      </w:r>
      <w:r w:rsidRPr="002C3A27">
        <w:rPr>
          <w:sz w:val="24"/>
          <w:szCs w:val="24"/>
        </w:rPr>
        <w:t xml:space="preserve">, indicating a </w:t>
      </w:r>
      <w:r w:rsidR="00C90714">
        <w:rPr>
          <w:sz w:val="24"/>
          <w:szCs w:val="24"/>
        </w:rPr>
        <w:t xml:space="preserve">very </w:t>
      </w:r>
      <w:r w:rsidRPr="002C3A27">
        <w:rPr>
          <w:sz w:val="24"/>
          <w:szCs w:val="24"/>
        </w:rPr>
        <w:t>long water storage period</w:t>
      </w:r>
      <w:r w:rsidR="00C90714">
        <w:rPr>
          <w:sz w:val="24"/>
          <w:szCs w:val="24"/>
        </w:rPr>
        <w:t xml:space="preserve"> and low average outflow</w:t>
      </w:r>
      <w:r w:rsidRPr="002C3A27">
        <w:rPr>
          <w:sz w:val="24"/>
          <w:szCs w:val="24"/>
        </w:rPr>
        <w:t xml:space="preserve">.  </w:t>
      </w:r>
      <w:r w:rsidR="00C90714">
        <w:rPr>
          <w:sz w:val="24"/>
          <w:szCs w:val="24"/>
        </w:rPr>
        <w:t xml:space="preserve">Since the lake filled in 1980, flood water has been released in just 16 out of 33 years </w:t>
      </w:r>
      <w:r w:rsidR="00A678EF">
        <w:rPr>
          <w:sz w:val="24"/>
          <w:szCs w:val="24"/>
        </w:rPr>
        <w:t>(unpublished BOR data).</w:t>
      </w:r>
      <w:r w:rsidR="00C90714">
        <w:rPr>
          <w:sz w:val="24"/>
          <w:szCs w:val="24"/>
        </w:rPr>
        <w:t xml:space="preserve"> </w:t>
      </w:r>
    </w:p>
    <w:p w:rsidR="006849B4" w:rsidRPr="007F331A" w:rsidRDefault="006849B4">
      <w:pPr>
        <w:rPr>
          <w:color w:val="FF0000"/>
          <w:sz w:val="24"/>
          <w:szCs w:val="24"/>
        </w:rPr>
      </w:pPr>
    </w:p>
    <w:p w:rsidR="00CC3810" w:rsidRDefault="006849B4">
      <w:pPr>
        <w:rPr>
          <w:sz w:val="24"/>
          <w:szCs w:val="24"/>
        </w:rPr>
      </w:pPr>
      <w:r w:rsidRPr="002C3A27">
        <w:rPr>
          <w:sz w:val="24"/>
          <w:szCs w:val="24"/>
        </w:rPr>
        <w:t xml:space="preserve">The </w:t>
      </w:r>
      <w:r w:rsidR="005009C1">
        <w:rPr>
          <w:sz w:val="24"/>
          <w:szCs w:val="24"/>
        </w:rPr>
        <w:t>MPCD</w:t>
      </w:r>
      <w:r w:rsidR="004332BB">
        <w:rPr>
          <w:sz w:val="24"/>
          <w:szCs w:val="24"/>
        </w:rPr>
        <w:t xml:space="preserve"> manages for a</w:t>
      </w:r>
      <w:r w:rsidRPr="002C3A27">
        <w:rPr>
          <w:sz w:val="24"/>
          <w:szCs w:val="24"/>
        </w:rPr>
        <w:t xml:space="preserve"> normal pool elevation at 1</w:t>
      </w:r>
      <w:r w:rsidR="005009C1">
        <w:rPr>
          <w:sz w:val="24"/>
          <w:szCs w:val="24"/>
        </w:rPr>
        <w:t>411</w:t>
      </w:r>
      <w:r w:rsidRPr="002C3A27">
        <w:rPr>
          <w:sz w:val="24"/>
          <w:szCs w:val="24"/>
        </w:rPr>
        <w:t xml:space="preserve"> ft</w:t>
      </w:r>
      <w:r w:rsidR="00BF7282">
        <w:rPr>
          <w:sz w:val="24"/>
          <w:szCs w:val="24"/>
        </w:rPr>
        <w:t>.</w:t>
      </w:r>
      <w:r w:rsidR="00DB41BD">
        <w:rPr>
          <w:sz w:val="24"/>
          <w:szCs w:val="24"/>
        </w:rPr>
        <w:t>, and the top of the dam is 1414 ft.</w:t>
      </w:r>
      <w:r w:rsidR="0000544A" w:rsidRPr="002C3A27">
        <w:rPr>
          <w:sz w:val="24"/>
          <w:szCs w:val="24"/>
        </w:rPr>
        <w:t xml:space="preserve">  </w:t>
      </w:r>
      <w:r w:rsidR="00DB41BD">
        <w:rPr>
          <w:sz w:val="24"/>
          <w:szCs w:val="24"/>
        </w:rPr>
        <w:t xml:space="preserve"> </w:t>
      </w:r>
      <w:r w:rsidR="00765FED">
        <w:rPr>
          <w:sz w:val="24"/>
          <w:szCs w:val="24"/>
        </w:rPr>
        <w:t>A significant amount o</w:t>
      </w:r>
      <w:r w:rsidR="00CC3810">
        <w:rPr>
          <w:sz w:val="24"/>
          <w:szCs w:val="24"/>
        </w:rPr>
        <w:t xml:space="preserve">f Steed’s </w:t>
      </w:r>
      <w:r w:rsidR="00B8437B">
        <w:rPr>
          <w:sz w:val="24"/>
          <w:szCs w:val="24"/>
        </w:rPr>
        <w:t xml:space="preserve">water </w:t>
      </w:r>
      <w:r w:rsidR="00CC3810">
        <w:rPr>
          <w:sz w:val="24"/>
          <w:szCs w:val="24"/>
        </w:rPr>
        <w:t xml:space="preserve">storage is lost and the level is reduced each summer through evaporation.  In 2012, for example, no water was released downstream, but evaporation accounted for over 23,000 acre-feet of loss </w:t>
      </w:r>
      <w:r w:rsidR="00765FED">
        <w:rPr>
          <w:sz w:val="24"/>
          <w:szCs w:val="24"/>
        </w:rPr>
        <w:t>while</w:t>
      </w:r>
      <w:r w:rsidR="00CC3810">
        <w:rPr>
          <w:sz w:val="24"/>
          <w:szCs w:val="24"/>
        </w:rPr>
        <w:t xml:space="preserve"> municipal use was </w:t>
      </w:r>
      <w:r w:rsidR="00765FED">
        <w:rPr>
          <w:sz w:val="24"/>
          <w:szCs w:val="24"/>
        </w:rPr>
        <w:t>only</w:t>
      </w:r>
      <w:r w:rsidR="00CC3810">
        <w:rPr>
          <w:sz w:val="24"/>
          <w:szCs w:val="24"/>
        </w:rPr>
        <w:t xml:space="preserve"> 10,000 acre-feet. </w:t>
      </w:r>
      <w:r w:rsidR="00CF65DF">
        <w:rPr>
          <w:sz w:val="24"/>
          <w:szCs w:val="24"/>
        </w:rPr>
        <w:t xml:space="preserve"> On average, the lake level drops by four feet each summer (Fig. 2).</w:t>
      </w:r>
    </w:p>
    <w:p w:rsidR="00CC3810" w:rsidRDefault="00CC3810">
      <w:pPr>
        <w:rPr>
          <w:sz w:val="24"/>
          <w:szCs w:val="24"/>
        </w:rPr>
      </w:pPr>
    </w:p>
    <w:p w:rsidR="006849B4" w:rsidRDefault="00BF7282">
      <w:pPr>
        <w:rPr>
          <w:sz w:val="24"/>
          <w:szCs w:val="24"/>
        </w:rPr>
      </w:pPr>
      <w:r>
        <w:rPr>
          <w:sz w:val="24"/>
          <w:szCs w:val="24"/>
        </w:rPr>
        <w:t>A record low elevation of 1</w:t>
      </w:r>
      <w:r w:rsidR="0000544A">
        <w:rPr>
          <w:sz w:val="24"/>
          <w:szCs w:val="24"/>
        </w:rPr>
        <w:t>39</w:t>
      </w:r>
      <w:r w:rsidR="00765FED">
        <w:rPr>
          <w:sz w:val="24"/>
          <w:szCs w:val="24"/>
        </w:rPr>
        <w:t>8</w:t>
      </w:r>
      <w:r w:rsidR="0000544A">
        <w:rPr>
          <w:sz w:val="24"/>
          <w:szCs w:val="24"/>
        </w:rPr>
        <w:t xml:space="preserve"> ft.</w:t>
      </w:r>
      <w:r>
        <w:rPr>
          <w:sz w:val="24"/>
          <w:szCs w:val="24"/>
        </w:rPr>
        <w:t xml:space="preserve"> </w:t>
      </w:r>
      <w:r w:rsidR="0000544A">
        <w:rPr>
          <w:sz w:val="24"/>
          <w:szCs w:val="24"/>
        </w:rPr>
        <w:t>(3</w:t>
      </w:r>
      <w:r w:rsidR="00765FED">
        <w:rPr>
          <w:sz w:val="24"/>
          <w:szCs w:val="24"/>
        </w:rPr>
        <w:t>1</w:t>
      </w:r>
      <w:r w:rsidR="0000544A">
        <w:rPr>
          <w:sz w:val="24"/>
          <w:szCs w:val="24"/>
        </w:rPr>
        <w:t>% of volume)</w:t>
      </w:r>
      <w:r w:rsidR="0000544A" w:rsidRPr="002C3A27">
        <w:rPr>
          <w:sz w:val="24"/>
          <w:szCs w:val="24"/>
        </w:rPr>
        <w:t xml:space="preserve"> </w:t>
      </w:r>
      <w:r w:rsidR="006849B4" w:rsidRPr="002C3A27">
        <w:rPr>
          <w:sz w:val="24"/>
          <w:szCs w:val="24"/>
        </w:rPr>
        <w:t xml:space="preserve">was reached in </w:t>
      </w:r>
      <w:r w:rsidR="00765FED">
        <w:rPr>
          <w:sz w:val="24"/>
          <w:szCs w:val="24"/>
        </w:rPr>
        <w:t>spring</w:t>
      </w:r>
      <w:r>
        <w:rPr>
          <w:sz w:val="24"/>
          <w:szCs w:val="24"/>
        </w:rPr>
        <w:t>, 20</w:t>
      </w:r>
      <w:r w:rsidR="0000544A">
        <w:rPr>
          <w:sz w:val="24"/>
          <w:szCs w:val="24"/>
        </w:rPr>
        <w:t>1</w:t>
      </w:r>
      <w:r w:rsidR="00765FED">
        <w:rPr>
          <w:sz w:val="24"/>
          <w:szCs w:val="24"/>
        </w:rPr>
        <w:t>3</w:t>
      </w:r>
      <w:r w:rsidR="00C644BD">
        <w:rPr>
          <w:sz w:val="24"/>
          <w:szCs w:val="24"/>
        </w:rPr>
        <w:t>,</w:t>
      </w:r>
      <w:r w:rsidR="006849B4" w:rsidRPr="002C3A27">
        <w:rPr>
          <w:sz w:val="24"/>
          <w:szCs w:val="24"/>
        </w:rPr>
        <w:t xml:space="preserve"> </w:t>
      </w:r>
      <w:r>
        <w:rPr>
          <w:sz w:val="24"/>
          <w:szCs w:val="24"/>
        </w:rPr>
        <w:t xml:space="preserve">after a </w:t>
      </w:r>
      <w:r w:rsidR="00765FED">
        <w:rPr>
          <w:sz w:val="24"/>
          <w:szCs w:val="24"/>
        </w:rPr>
        <w:t>3</w:t>
      </w:r>
      <w:r w:rsidR="006849B4" w:rsidRPr="002C3A27">
        <w:rPr>
          <w:sz w:val="24"/>
          <w:szCs w:val="24"/>
        </w:rPr>
        <w:t xml:space="preserve">-year drought.  </w:t>
      </w:r>
      <w:r w:rsidR="0000544A">
        <w:rPr>
          <w:sz w:val="24"/>
          <w:szCs w:val="24"/>
        </w:rPr>
        <w:t>The water level reached 140</w:t>
      </w:r>
      <w:r w:rsidR="004332BB">
        <w:rPr>
          <w:sz w:val="24"/>
          <w:szCs w:val="24"/>
        </w:rPr>
        <w:t>1</w:t>
      </w:r>
      <w:r w:rsidR="0000544A">
        <w:rPr>
          <w:sz w:val="24"/>
          <w:szCs w:val="24"/>
        </w:rPr>
        <w:t xml:space="preserve"> ft. in </w:t>
      </w:r>
      <w:r w:rsidR="004332BB">
        <w:rPr>
          <w:sz w:val="24"/>
          <w:szCs w:val="24"/>
        </w:rPr>
        <w:t>winter, 2007</w:t>
      </w:r>
      <w:r w:rsidR="00B8437B">
        <w:rPr>
          <w:sz w:val="24"/>
          <w:szCs w:val="24"/>
        </w:rPr>
        <w:t>,</w:t>
      </w:r>
      <w:r w:rsidR="00CD2A4C">
        <w:rPr>
          <w:sz w:val="24"/>
          <w:szCs w:val="24"/>
        </w:rPr>
        <w:t xml:space="preserve"> </w:t>
      </w:r>
      <w:r w:rsidR="004332BB">
        <w:rPr>
          <w:sz w:val="24"/>
          <w:szCs w:val="24"/>
        </w:rPr>
        <w:t>after a dro</w:t>
      </w:r>
      <w:r w:rsidR="006849B4" w:rsidRPr="002C3A27">
        <w:rPr>
          <w:sz w:val="24"/>
          <w:szCs w:val="24"/>
        </w:rPr>
        <w:t>ught in 20</w:t>
      </w:r>
      <w:r w:rsidR="0000544A">
        <w:rPr>
          <w:sz w:val="24"/>
          <w:szCs w:val="24"/>
        </w:rPr>
        <w:t>0</w:t>
      </w:r>
      <w:r w:rsidR="006849B4" w:rsidRPr="002C3A27">
        <w:rPr>
          <w:sz w:val="24"/>
          <w:szCs w:val="24"/>
        </w:rPr>
        <w:t>1</w:t>
      </w:r>
      <w:r>
        <w:rPr>
          <w:sz w:val="24"/>
          <w:szCs w:val="24"/>
        </w:rPr>
        <w:t>-20</w:t>
      </w:r>
      <w:r w:rsidR="0000544A">
        <w:rPr>
          <w:sz w:val="24"/>
          <w:szCs w:val="24"/>
        </w:rPr>
        <w:t>06.</w:t>
      </w:r>
      <w:r w:rsidR="006849B4" w:rsidRPr="002C3A27">
        <w:rPr>
          <w:sz w:val="24"/>
          <w:szCs w:val="24"/>
        </w:rPr>
        <w:t xml:space="preserve"> </w:t>
      </w:r>
      <w:r w:rsidR="00CC3810">
        <w:rPr>
          <w:sz w:val="24"/>
          <w:szCs w:val="24"/>
        </w:rPr>
        <w:t xml:space="preserve"> Frequent water level changes are one of the greatest challenges to the fishery at Steed.</w:t>
      </w:r>
      <w:r w:rsidR="00C30577" w:rsidRPr="00C30577">
        <w:rPr>
          <w:color w:val="FF0000"/>
          <w:sz w:val="24"/>
          <w:szCs w:val="24"/>
        </w:rPr>
        <w:t xml:space="preserve"> </w:t>
      </w:r>
    </w:p>
    <w:p w:rsidR="00C644BD" w:rsidRDefault="00C644BD">
      <w:pPr>
        <w:rPr>
          <w:sz w:val="24"/>
          <w:szCs w:val="24"/>
        </w:rPr>
      </w:pPr>
    </w:p>
    <w:p w:rsidR="004C7F27" w:rsidRDefault="003D1CAE">
      <w:pPr>
        <w:rPr>
          <w:sz w:val="24"/>
          <w:szCs w:val="24"/>
        </w:rPr>
      </w:pPr>
      <w:r>
        <w:rPr>
          <w:noProof/>
          <w:sz w:val="24"/>
          <w:szCs w:val="24"/>
        </w:rPr>
        <mc:AlternateContent>
          <mc:Choice Requires="wps">
            <w:drawing>
              <wp:anchor distT="0" distB="0" distL="114300" distR="114300" simplePos="0" relativeHeight="251713536" behindDoc="0" locked="0" layoutInCell="1" allowOverlap="1">
                <wp:simplePos x="0" y="0"/>
                <wp:positionH relativeFrom="column">
                  <wp:posOffset>630555</wp:posOffset>
                </wp:positionH>
                <wp:positionV relativeFrom="paragraph">
                  <wp:posOffset>3442335</wp:posOffset>
                </wp:positionV>
                <wp:extent cx="4330065" cy="237490"/>
                <wp:effectExtent l="1905" t="3810" r="1905" b="0"/>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
                              <w:t>Figure 2. Historic water level elevations at Tom Steed Reservoir, 1975-2012.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27" type="#_x0000_t202" style="position:absolute;margin-left:49.65pt;margin-top:271.05pt;width:340.95pt;height:18.7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kKhgIAABk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" stroked="f">
                <v:textbox style="mso-fit-shape-to-text:t">
                  <w:txbxContent>
                    <w:p w:rsidR="00CF65DF" w:rsidRDefault="00CF65DF">
                      <w:r>
                        <w:t>Figure 2. Historic water level elevations at Tom Steed Reservoir, 1975-2012.</w:t>
                      </w:r>
                    </w:p>
                  </w:txbxContent>
                </v:textbox>
              </v:shape>
            </w:pict>
          </mc:Fallback>
        </mc:AlternateContent>
      </w:r>
      <w:r w:rsidR="004C7F27">
        <w:rPr>
          <w:noProof/>
          <w:sz w:val="24"/>
          <w:szCs w:val="24"/>
        </w:rPr>
        <w:drawing>
          <wp:inline distT="0" distB="0" distL="0" distR="0">
            <wp:extent cx="5944144" cy="3829105"/>
            <wp:effectExtent l="19050" t="0" r="0" b="0"/>
            <wp:docPr id="3" name="Picture 2" descr="C:\Documents and Settings\lcofer\Desktop\steeds Elevation_12.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cofer\Desktop\steeds Elevation_12.1.2012.jpg"/>
                    <pic:cNvPicPr>
                      <a:picLocks noChangeAspect="1" noChangeArrowheads="1"/>
                    </pic:cNvPicPr>
                  </pic:nvPicPr>
                  <pic:blipFill>
                    <a:blip r:embed="rId17" cstate="print"/>
                    <a:srcRect/>
                    <a:stretch>
                      <a:fillRect/>
                    </a:stretch>
                  </pic:blipFill>
                  <pic:spPr bwMode="auto">
                    <a:xfrm>
                      <a:off x="0" y="0"/>
                      <a:ext cx="5944144" cy="3829105"/>
                    </a:xfrm>
                    <a:prstGeom prst="rect">
                      <a:avLst/>
                    </a:prstGeom>
                    <a:noFill/>
                    <a:ln w="9525">
                      <a:noFill/>
                      <a:miter lim="800000"/>
                      <a:headEnd/>
                      <a:tailEnd/>
                    </a:ln>
                  </pic:spPr>
                </pic:pic>
              </a:graphicData>
            </a:graphic>
          </wp:inline>
        </w:drawing>
      </w:r>
    </w:p>
    <w:p w:rsidR="00CC3810" w:rsidRDefault="00CC3810">
      <w:pPr>
        <w:rPr>
          <w:sz w:val="24"/>
          <w:szCs w:val="24"/>
        </w:rPr>
      </w:pPr>
    </w:p>
    <w:p w:rsidR="006849B4" w:rsidRPr="002C3A27" w:rsidRDefault="00C644BD">
      <w:pPr>
        <w:rPr>
          <w:sz w:val="24"/>
          <w:szCs w:val="24"/>
        </w:rPr>
      </w:pPr>
      <w:r>
        <w:rPr>
          <w:sz w:val="24"/>
          <w:szCs w:val="24"/>
        </w:rPr>
        <w:t xml:space="preserve">Steed </w:t>
      </w:r>
      <w:r w:rsidR="006849B4" w:rsidRPr="002C3A27">
        <w:rPr>
          <w:sz w:val="24"/>
          <w:szCs w:val="24"/>
        </w:rPr>
        <w:t>has s</w:t>
      </w:r>
      <w:r>
        <w:rPr>
          <w:sz w:val="24"/>
          <w:szCs w:val="24"/>
        </w:rPr>
        <w:t>parse</w:t>
      </w:r>
      <w:r w:rsidR="006849B4" w:rsidRPr="002C3A27">
        <w:rPr>
          <w:sz w:val="24"/>
          <w:szCs w:val="24"/>
        </w:rPr>
        <w:t xml:space="preserve"> standing timber remaining in the </w:t>
      </w:r>
      <w:r>
        <w:rPr>
          <w:sz w:val="24"/>
          <w:szCs w:val="24"/>
        </w:rPr>
        <w:t xml:space="preserve">western </w:t>
      </w:r>
      <w:r w:rsidR="006849B4" w:rsidRPr="002C3A27">
        <w:rPr>
          <w:sz w:val="24"/>
          <w:szCs w:val="24"/>
        </w:rPr>
        <w:t xml:space="preserve">basin and in </w:t>
      </w:r>
      <w:r>
        <w:rPr>
          <w:sz w:val="24"/>
          <w:szCs w:val="24"/>
        </w:rPr>
        <w:t xml:space="preserve">the old Otter Creek channel near the south bank. </w:t>
      </w:r>
      <w:r w:rsidR="006849B4" w:rsidRPr="002C3A27">
        <w:rPr>
          <w:sz w:val="24"/>
          <w:szCs w:val="24"/>
        </w:rPr>
        <w:t xml:space="preserve"> </w:t>
      </w:r>
      <w:r w:rsidR="006D7D00">
        <w:rPr>
          <w:sz w:val="24"/>
          <w:szCs w:val="24"/>
        </w:rPr>
        <w:t>V</w:t>
      </w:r>
      <w:r w:rsidR="00CD2A4C">
        <w:rPr>
          <w:sz w:val="24"/>
          <w:szCs w:val="24"/>
        </w:rPr>
        <w:t>egetation has</w:t>
      </w:r>
      <w:r>
        <w:rPr>
          <w:sz w:val="24"/>
          <w:szCs w:val="24"/>
        </w:rPr>
        <w:t xml:space="preserve"> </w:t>
      </w:r>
      <w:r w:rsidR="006849B4" w:rsidRPr="002C3A27">
        <w:rPr>
          <w:sz w:val="24"/>
          <w:szCs w:val="24"/>
        </w:rPr>
        <w:t>grow</w:t>
      </w:r>
      <w:r>
        <w:rPr>
          <w:sz w:val="24"/>
          <w:szCs w:val="24"/>
        </w:rPr>
        <w:t xml:space="preserve">n in the </w:t>
      </w:r>
      <w:r w:rsidR="006D7D00">
        <w:rPr>
          <w:sz w:val="24"/>
          <w:szCs w:val="24"/>
        </w:rPr>
        <w:t xml:space="preserve">exposed </w:t>
      </w:r>
      <w:r>
        <w:rPr>
          <w:sz w:val="24"/>
          <w:szCs w:val="24"/>
        </w:rPr>
        <w:t xml:space="preserve">shallows during </w:t>
      </w:r>
      <w:r w:rsidR="006849B4" w:rsidRPr="002C3A27">
        <w:rPr>
          <w:sz w:val="24"/>
          <w:szCs w:val="24"/>
        </w:rPr>
        <w:t xml:space="preserve">low-water periods, </w:t>
      </w:r>
      <w:r>
        <w:rPr>
          <w:sz w:val="24"/>
          <w:szCs w:val="24"/>
        </w:rPr>
        <w:t>but cattle grazing the shoreline eliminated most of that potential cover.  The lake</w:t>
      </w:r>
      <w:r w:rsidR="006849B4" w:rsidRPr="002C3A27">
        <w:rPr>
          <w:sz w:val="24"/>
          <w:szCs w:val="24"/>
        </w:rPr>
        <w:t xml:space="preserve"> supports no significant aquatic vegetation due to </w:t>
      </w:r>
      <w:r w:rsidR="00E6796E">
        <w:rPr>
          <w:sz w:val="24"/>
          <w:szCs w:val="24"/>
        </w:rPr>
        <w:t xml:space="preserve">frequent </w:t>
      </w:r>
      <w:r w:rsidR="006849B4" w:rsidRPr="002C3A27">
        <w:rPr>
          <w:sz w:val="24"/>
          <w:szCs w:val="24"/>
        </w:rPr>
        <w:t xml:space="preserve">water level changes and </w:t>
      </w:r>
      <w:r w:rsidR="00E6796E">
        <w:rPr>
          <w:sz w:val="24"/>
          <w:szCs w:val="24"/>
        </w:rPr>
        <w:t xml:space="preserve">excessive </w:t>
      </w:r>
      <w:r w:rsidR="006849B4" w:rsidRPr="002C3A27">
        <w:rPr>
          <w:sz w:val="24"/>
          <w:szCs w:val="24"/>
        </w:rPr>
        <w:t xml:space="preserve">turbidity.  </w:t>
      </w:r>
      <w:r>
        <w:rPr>
          <w:sz w:val="24"/>
          <w:szCs w:val="24"/>
        </w:rPr>
        <w:t xml:space="preserve">Water willow </w:t>
      </w:r>
      <w:r w:rsidR="005B463A">
        <w:rPr>
          <w:sz w:val="24"/>
          <w:szCs w:val="24"/>
        </w:rPr>
        <w:t>plants</w:t>
      </w:r>
      <w:r>
        <w:rPr>
          <w:sz w:val="24"/>
          <w:szCs w:val="24"/>
        </w:rPr>
        <w:t xml:space="preserve"> were t</w:t>
      </w:r>
      <w:r w:rsidR="006849B4" w:rsidRPr="002C3A27">
        <w:rPr>
          <w:sz w:val="24"/>
          <w:szCs w:val="24"/>
        </w:rPr>
        <w:t>ransplant</w:t>
      </w:r>
      <w:r>
        <w:rPr>
          <w:sz w:val="24"/>
          <w:szCs w:val="24"/>
        </w:rPr>
        <w:t>ed</w:t>
      </w:r>
      <w:r w:rsidRPr="00C644BD">
        <w:rPr>
          <w:sz w:val="24"/>
          <w:szCs w:val="24"/>
        </w:rPr>
        <w:t xml:space="preserve"> </w:t>
      </w:r>
      <w:r w:rsidRPr="002C3A27">
        <w:rPr>
          <w:sz w:val="24"/>
          <w:szCs w:val="24"/>
        </w:rPr>
        <w:t xml:space="preserve">by the ODWC in the 1990s </w:t>
      </w:r>
      <w:r>
        <w:rPr>
          <w:sz w:val="24"/>
          <w:szCs w:val="24"/>
        </w:rPr>
        <w:t>to several protected coves</w:t>
      </w:r>
      <w:r w:rsidR="005B463A">
        <w:rPr>
          <w:sz w:val="24"/>
          <w:szCs w:val="24"/>
        </w:rPr>
        <w:t xml:space="preserve"> on the northwest side</w:t>
      </w:r>
      <w:r>
        <w:rPr>
          <w:sz w:val="24"/>
          <w:szCs w:val="24"/>
        </w:rPr>
        <w:t>, but survival was poor</w:t>
      </w:r>
      <w:r w:rsidR="00CF65DF">
        <w:rPr>
          <w:sz w:val="24"/>
          <w:szCs w:val="24"/>
        </w:rPr>
        <w:t xml:space="preserve"> probably due to grazing on the lake bed</w:t>
      </w:r>
      <w:r w:rsidR="006849B4" w:rsidRPr="002C3A27">
        <w:rPr>
          <w:sz w:val="24"/>
          <w:szCs w:val="24"/>
        </w:rPr>
        <w:t xml:space="preserve">.   </w:t>
      </w:r>
    </w:p>
    <w:p w:rsidR="006849B4" w:rsidRPr="002C3A27" w:rsidRDefault="00E5394E" w:rsidP="00C644BD">
      <w:pPr>
        <w:tabs>
          <w:tab w:val="left" w:pos="1086"/>
        </w:tabs>
        <w:rPr>
          <w:sz w:val="24"/>
          <w:szCs w:val="24"/>
        </w:rPr>
      </w:pPr>
      <w:r>
        <w:rPr>
          <w:noProof/>
          <w:sz w:val="24"/>
          <w:szCs w:val="24"/>
        </w:rPr>
        <w:drawing>
          <wp:anchor distT="0" distB="0" distL="114300" distR="114300" simplePos="0" relativeHeight="251791360" behindDoc="0" locked="0" layoutInCell="1" allowOverlap="1">
            <wp:simplePos x="0" y="0"/>
            <wp:positionH relativeFrom="column">
              <wp:posOffset>-72390</wp:posOffset>
            </wp:positionH>
            <wp:positionV relativeFrom="paragraph">
              <wp:posOffset>142875</wp:posOffset>
            </wp:positionV>
            <wp:extent cx="2776220" cy="1906905"/>
            <wp:effectExtent l="19050" t="0" r="5080" b="0"/>
            <wp:wrapSquare wrapText="bothSides"/>
            <wp:docPr id="10" name="Picture 8" descr="IMAG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2.jpg"/>
                    <pic:cNvPicPr/>
                  </pic:nvPicPr>
                  <pic:blipFill>
                    <a:blip r:embed="rId18" cstate="print"/>
                    <a:srcRect/>
                    <a:stretch>
                      <a:fillRect/>
                    </a:stretch>
                  </pic:blipFill>
                  <pic:spPr>
                    <a:xfrm>
                      <a:off x="0" y="0"/>
                      <a:ext cx="2776220" cy="1906905"/>
                    </a:xfrm>
                    <a:prstGeom prst="rect">
                      <a:avLst/>
                    </a:prstGeom>
                  </pic:spPr>
                </pic:pic>
              </a:graphicData>
            </a:graphic>
          </wp:anchor>
        </w:drawing>
      </w:r>
      <w:r w:rsidR="00C644BD">
        <w:rPr>
          <w:sz w:val="24"/>
          <w:szCs w:val="24"/>
        </w:rPr>
        <w:tab/>
      </w:r>
    </w:p>
    <w:p w:rsidR="006849B4" w:rsidRPr="009D575D" w:rsidRDefault="006849B4" w:rsidP="002A59B9">
      <w:pPr>
        <w:rPr>
          <w:sz w:val="24"/>
          <w:szCs w:val="24"/>
        </w:rPr>
      </w:pPr>
      <w:r w:rsidRPr="009D575D">
        <w:rPr>
          <w:sz w:val="24"/>
          <w:szCs w:val="24"/>
        </w:rPr>
        <w:t xml:space="preserve">Clay and silt are the primary substrates in </w:t>
      </w:r>
      <w:r w:rsidR="00F322D7" w:rsidRPr="009D575D">
        <w:rPr>
          <w:sz w:val="24"/>
          <w:szCs w:val="24"/>
        </w:rPr>
        <w:t>the north half of the lake, while rock and sand dominates the south</w:t>
      </w:r>
      <w:r w:rsidRPr="009D575D">
        <w:rPr>
          <w:sz w:val="24"/>
          <w:szCs w:val="24"/>
        </w:rPr>
        <w:t xml:space="preserve">.  The </w:t>
      </w:r>
      <w:r w:rsidR="00F322D7" w:rsidRPr="009D575D">
        <w:rPr>
          <w:sz w:val="24"/>
          <w:szCs w:val="24"/>
        </w:rPr>
        <w:t xml:space="preserve">east and west dikes </w:t>
      </w:r>
      <w:r w:rsidRPr="009D575D">
        <w:rPr>
          <w:sz w:val="24"/>
          <w:szCs w:val="24"/>
        </w:rPr>
        <w:t>are lined with rock rip-rap</w:t>
      </w:r>
      <w:r w:rsidR="00F322D7" w:rsidRPr="009D575D">
        <w:rPr>
          <w:sz w:val="24"/>
          <w:szCs w:val="24"/>
        </w:rPr>
        <w:t xml:space="preserve"> but are only</w:t>
      </w:r>
      <w:r w:rsidR="009D575D">
        <w:rPr>
          <w:sz w:val="24"/>
          <w:szCs w:val="24"/>
        </w:rPr>
        <w:t xml:space="preserve"> flooded</w:t>
      </w:r>
      <w:r w:rsidR="00F322D7" w:rsidRPr="009D575D">
        <w:rPr>
          <w:sz w:val="24"/>
          <w:szCs w:val="24"/>
        </w:rPr>
        <w:t xml:space="preserve"> occasionally.  Rock points</w:t>
      </w:r>
      <w:r w:rsidRPr="009D575D">
        <w:rPr>
          <w:sz w:val="24"/>
          <w:szCs w:val="24"/>
        </w:rPr>
        <w:t xml:space="preserve"> provide some fish habitat at the south end</w:t>
      </w:r>
      <w:r w:rsidR="00F322D7" w:rsidRPr="009D575D">
        <w:rPr>
          <w:sz w:val="24"/>
          <w:szCs w:val="24"/>
        </w:rPr>
        <w:t xml:space="preserve"> and the narrows near the dam is lined with </w:t>
      </w:r>
      <w:r w:rsidR="000605C5">
        <w:rPr>
          <w:sz w:val="24"/>
          <w:szCs w:val="24"/>
        </w:rPr>
        <w:t xml:space="preserve">steep </w:t>
      </w:r>
      <w:r w:rsidR="00F322D7" w:rsidRPr="009D575D">
        <w:rPr>
          <w:sz w:val="24"/>
          <w:szCs w:val="24"/>
        </w:rPr>
        <w:t>rock walls</w:t>
      </w:r>
      <w:r w:rsidRPr="009D575D">
        <w:rPr>
          <w:sz w:val="24"/>
          <w:szCs w:val="24"/>
        </w:rPr>
        <w:t xml:space="preserve">. </w:t>
      </w:r>
      <w:r w:rsidR="009D575D">
        <w:rPr>
          <w:sz w:val="24"/>
          <w:szCs w:val="24"/>
        </w:rPr>
        <w:t xml:space="preserve"> Glen and Otter Creeks in the upper end provide some fish habitat when the lake is full. </w:t>
      </w:r>
      <w:r w:rsidR="00F322D7" w:rsidRPr="009D575D">
        <w:rPr>
          <w:sz w:val="24"/>
          <w:szCs w:val="24"/>
        </w:rPr>
        <w:t xml:space="preserve"> </w:t>
      </w:r>
      <w:r w:rsidR="009D575D">
        <w:rPr>
          <w:sz w:val="24"/>
          <w:szCs w:val="24"/>
        </w:rPr>
        <w:t>Most of t</w:t>
      </w:r>
      <w:r w:rsidRPr="009D575D">
        <w:rPr>
          <w:sz w:val="24"/>
          <w:szCs w:val="24"/>
        </w:rPr>
        <w:t xml:space="preserve">he lake basin is </w:t>
      </w:r>
      <w:r w:rsidR="009D575D" w:rsidRPr="009D575D">
        <w:rPr>
          <w:sz w:val="24"/>
          <w:szCs w:val="24"/>
        </w:rPr>
        <w:t>flat and the lake has few coves, leaving anglers and shorelines exposed to frequent winds.</w:t>
      </w:r>
    </w:p>
    <w:p w:rsidR="006849B4" w:rsidRPr="002C3A27" w:rsidRDefault="006849B4" w:rsidP="002A59B9">
      <w:pPr>
        <w:rPr>
          <w:sz w:val="24"/>
          <w:szCs w:val="24"/>
        </w:rPr>
      </w:pPr>
    </w:p>
    <w:p w:rsidR="006849B4" w:rsidRPr="00665885" w:rsidRDefault="001639E4" w:rsidP="002A59B9">
      <w:pPr>
        <w:rPr>
          <w:sz w:val="24"/>
          <w:szCs w:val="24"/>
        </w:rPr>
      </w:pPr>
      <w:r w:rsidRPr="00665885">
        <w:rPr>
          <w:sz w:val="24"/>
          <w:szCs w:val="24"/>
        </w:rPr>
        <w:t xml:space="preserve">When the dam was completed in 1975, </w:t>
      </w:r>
      <w:r w:rsidR="006849B4" w:rsidRPr="00665885">
        <w:rPr>
          <w:sz w:val="24"/>
          <w:szCs w:val="24"/>
        </w:rPr>
        <w:t xml:space="preserve">the surface area of </w:t>
      </w:r>
      <w:r w:rsidRPr="00665885">
        <w:rPr>
          <w:sz w:val="24"/>
          <w:szCs w:val="24"/>
        </w:rPr>
        <w:t xml:space="preserve">Steed </w:t>
      </w:r>
      <w:r w:rsidR="009D575D" w:rsidRPr="00665885">
        <w:rPr>
          <w:sz w:val="24"/>
          <w:szCs w:val="24"/>
        </w:rPr>
        <w:t xml:space="preserve">was </w:t>
      </w:r>
      <w:r w:rsidR="006849B4" w:rsidRPr="00665885">
        <w:rPr>
          <w:sz w:val="24"/>
          <w:szCs w:val="24"/>
        </w:rPr>
        <w:t>6</w:t>
      </w:r>
      <w:r w:rsidRPr="00665885">
        <w:rPr>
          <w:sz w:val="24"/>
          <w:szCs w:val="24"/>
        </w:rPr>
        <w:t>,4</w:t>
      </w:r>
      <w:r w:rsidR="006849B4" w:rsidRPr="00665885">
        <w:rPr>
          <w:sz w:val="24"/>
          <w:szCs w:val="24"/>
        </w:rPr>
        <w:t>0</w:t>
      </w:r>
      <w:r w:rsidR="009D575D" w:rsidRPr="00665885">
        <w:rPr>
          <w:sz w:val="24"/>
          <w:szCs w:val="24"/>
        </w:rPr>
        <w:t>2</w:t>
      </w:r>
      <w:r w:rsidR="006849B4" w:rsidRPr="00665885">
        <w:rPr>
          <w:sz w:val="24"/>
          <w:szCs w:val="24"/>
        </w:rPr>
        <w:t xml:space="preserve"> acres </w:t>
      </w:r>
      <w:r w:rsidRPr="00665885">
        <w:rPr>
          <w:sz w:val="24"/>
          <w:szCs w:val="24"/>
        </w:rPr>
        <w:t>at normal pool</w:t>
      </w:r>
      <w:r w:rsidR="00141811">
        <w:rPr>
          <w:sz w:val="24"/>
          <w:szCs w:val="24"/>
        </w:rPr>
        <w:t xml:space="preserve"> </w:t>
      </w:r>
      <w:r w:rsidRPr="00665885">
        <w:rPr>
          <w:sz w:val="24"/>
          <w:szCs w:val="24"/>
        </w:rPr>
        <w:t xml:space="preserve">elevation </w:t>
      </w:r>
      <w:r w:rsidR="00141811">
        <w:rPr>
          <w:sz w:val="24"/>
          <w:szCs w:val="24"/>
        </w:rPr>
        <w:t xml:space="preserve">of </w:t>
      </w:r>
      <w:r w:rsidRPr="00665885">
        <w:rPr>
          <w:sz w:val="24"/>
          <w:szCs w:val="24"/>
        </w:rPr>
        <w:t>1411.</w:t>
      </w:r>
      <w:r w:rsidR="006849B4" w:rsidRPr="00665885">
        <w:rPr>
          <w:sz w:val="24"/>
          <w:szCs w:val="24"/>
        </w:rPr>
        <w:t xml:space="preserve">  A sedimentation study of </w:t>
      </w:r>
      <w:r w:rsidRPr="00665885">
        <w:rPr>
          <w:sz w:val="24"/>
          <w:szCs w:val="24"/>
        </w:rPr>
        <w:t>the reservoir</w:t>
      </w:r>
      <w:r w:rsidR="006849B4" w:rsidRPr="00665885">
        <w:rPr>
          <w:sz w:val="24"/>
          <w:szCs w:val="24"/>
        </w:rPr>
        <w:t xml:space="preserve"> in 200</w:t>
      </w:r>
      <w:r w:rsidRPr="00665885">
        <w:rPr>
          <w:sz w:val="24"/>
          <w:szCs w:val="24"/>
        </w:rPr>
        <w:t>9</w:t>
      </w:r>
      <w:r w:rsidR="006849B4" w:rsidRPr="00665885">
        <w:rPr>
          <w:sz w:val="24"/>
          <w:szCs w:val="24"/>
        </w:rPr>
        <w:t xml:space="preserve"> estimated the new surface area at </w:t>
      </w:r>
      <w:r w:rsidRPr="00665885">
        <w:rPr>
          <w:sz w:val="24"/>
          <w:szCs w:val="24"/>
        </w:rPr>
        <w:t>6,3</w:t>
      </w:r>
      <w:r w:rsidR="00E6796E" w:rsidRPr="00665885">
        <w:rPr>
          <w:sz w:val="24"/>
          <w:szCs w:val="24"/>
        </w:rPr>
        <w:t>62</w:t>
      </w:r>
      <w:r w:rsidR="006849B4" w:rsidRPr="00665885">
        <w:rPr>
          <w:sz w:val="24"/>
          <w:szCs w:val="24"/>
        </w:rPr>
        <w:t xml:space="preserve"> </w:t>
      </w:r>
      <w:r w:rsidR="00C47F81" w:rsidRPr="00665885">
        <w:rPr>
          <w:sz w:val="24"/>
          <w:szCs w:val="24"/>
        </w:rPr>
        <w:t xml:space="preserve">acres </w:t>
      </w:r>
      <w:r w:rsidR="006849B4" w:rsidRPr="00665885">
        <w:rPr>
          <w:sz w:val="24"/>
          <w:szCs w:val="24"/>
        </w:rPr>
        <w:t xml:space="preserve">with a storage capacity of </w:t>
      </w:r>
      <w:r w:rsidR="00E6796E" w:rsidRPr="00665885">
        <w:rPr>
          <w:sz w:val="24"/>
          <w:szCs w:val="24"/>
        </w:rPr>
        <w:t>97,322</w:t>
      </w:r>
      <w:r w:rsidR="006849B4" w:rsidRPr="00665885">
        <w:rPr>
          <w:sz w:val="24"/>
          <w:szCs w:val="24"/>
        </w:rPr>
        <w:t xml:space="preserve"> acre feet.</w:t>
      </w:r>
      <w:r w:rsidR="006849B4" w:rsidRPr="00665885">
        <w:rPr>
          <w:sz w:val="24"/>
          <w:szCs w:val="24"/>
          <w:vertAlign w:val="superscript"/>
        </w:rPr>
        <w:t xml:space="preserve"> </w:t>
      </w:r>
      <w:r w:rsidR="006849B4" w:rsidRPr="00665885">
        <w:rPr>
          <w:sz w:val="24"/>
          <w:szCs w:val="24"/>
        </w:rPr>
        <w:t xml:space="preserve"> With </w:t>
      </w:r>
      <w:r w:rsidR="00E6796E" w:rsidRPr="00665885">
        <w:rPr>
          <w:sz w:val="24"/>
          <w:szCs w:val="24"/>
        </w:rPr>
        <w:t xml:space="preserve">relatively low </w:t>
      </w:r>
      <w:r w:rsidR="006849B4" w:rsidRPr="00665885">
        <w:rPr>
          <w:sz w:val="24"/>
          <w:szCs w:val="24"/>
        </w:rPr>
        <w:t xml:space="preserve">sedimentation, the lake has lost </w:t>
      </w:r>
      <w:r w:rsidR="009D575D" w:rsidRPr="00665885">
        <w:rPr>
          <w:sz w:val="24"/>
          <w:szCs w:val="24"/>
        </w:rPr>
        <w:t xml:space="preserve">little of </w:t>
      </w:r>
      <w:r w:rsidR="006849B4" w:rsidRPr="00665885">
        <w:rPr>
          <w:sz w:val="24"/>
          <w:szCs w:val="24"/>
        </w:rPr>
        <w:t>its</w:t>
      </w:r>
      <w:r w:rsidR="00E6796E" w:rsidRPr="00665885">
        <w:rPr>
          <w:sz w:val="24"/>
          <w:szCs w:val="24"/>
        </w:rPr>
        <w:t xml:space="preserve"> </w:t>
      </w:r>
      <w:r w:rsidR="00CC3810">
        <w:rPr>
          <w:sz w:val="24"/>
          <w:szCs w:val="24"/>
        </w:rPr>
        <w:t>size</w:t>
      </w:r>
      <w:r w:rsidR="006849B4" w:rsidRPr="00665885">
        <w:rPr>
          <w:sz w:val="24"/>
          <w:szCs w:val="24"/>
        </w:rPr>
        <w:t xml:space="preserve"> in the last </w:t>
      </w:r>
      <w:r w:rsidR="00E6796E" w:rsidRPr="00665885">
        <w:rPr>
          <w:sz w:val="24"/>
          <w:szCs w:val="24"/>
        </w:rPr>
        <w:t>37</w:t>
      </w:r>
      <w:r w:rsidR="006849B4" w:rsidRPr="00665885">
        <w:rPr>
          <w:sz w:val="24"/>
          <w:szCs w:val="24"/>
        </w:rPr>
        <w:t xml:space="preserve"> years.</w:t>
      </w:r>
      <w:r w:rsidR="00E6796E" w:rsidRPr="00665885">
        <w:rPr>
          <w:sz w:val="24"/>
          <w:szCs w:val="24"/>
        </w:rPr>
        <w:t xml:space="preserve"> About 9 ft. of sediment </w:t>
      </w:r>
      <w:r w:rsidR="009D575D" w:rsidRPr="00665885">
        <w:rPr>
          <w:sz w:val="24"/>
          <w:szCs w:val="24"/>
        </w:rPr>
        <w:t xml:space="preserve">has accumulated </w:t>
      </w:r>
      <w:r w:rsidR="00E6796E" w:rsidRPr="00665885">
        <w:rPr>
          <w:sz w:val="24"/>
          <w:szCs w:val="24"/>
        </w:rPr>
        <w:t>near the dam.</w:t>
      </w:r>
    </w:p>
    <w:p w:rsidR="006849B4" w:rsidRDefault="003D1CAE">
      <w:pPr>
        <w:rPr>
          <w:b/>
          <w:sz w:val="24"/>
          <w:szCs w:val="24"/>
        </w:rPr>
      </w:pPr>
      <w:r>
        <w:rPr>
          <w:noProof/>
        </w:rPr>
        <mc:AlternateContent>
          <mc:Choice Requires="wps">
            <w:drawing>
              <wp:anchor distT="0" distB="0" distL="114300" distR="114300" simplePos="0" relativeHeight="251632640" behindDoc="0" locked="0" layoutInCell="1" allowOverlap="1">
                <wp:simplePos x="0" y="0"/>
                <wp:positionH relativeFrom="column">
                  <wp:posOffset>3823335</wp:posOffset>
                </wp:positionH>
                <wp:positionV relativeFrom="paragraph">
                  <wp:posOffset>5603240</wp:posOffset>
                </wp:positionV>
                <wp:extent cx="228600" cy="228600"/>
                <wp:effectExtent l="3810" t="2540" r="0" b="0"/>
                <wp:wrapNone/>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301.05pt;margin-top:441.2pt;width:18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J9tQ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" filled="f" stroked="f">
                <v:textbox>
                  <w:txbxContent>
                    <w:p w:rsidR="00CF65DF" w:rsidRDefault="00CF65DF"/>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2566035</wp:posOffset>
                </wp:positionH>
                <wp:positionV relativeFrom="paragraph">
                  <wp:posOffset>4803140</wp:posOffset>
                </wp:positionV>
                <wp:extent cx="342900" cy="228600"/>
                <wp:effectExtent l="3810" t="2540" r="0" b="0"/>
                <wp:wrapNone/>
                <wp:docPr id="1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5DF" w:rsidRPr="00045868" w:rsidRDefault="00CF65DF" w:rsidP="00045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02.05pt;margin-top:378.2pt;width:2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XWtgIAAMI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" filled="f" stroked="f">
                <v:textbox>
                  <w:txbxContent>
                    <w:p w:rsidR="00CF65DF" w:rsidRPr="00045868" w:rsidRDefault="00CF65DF" w:rsidP="00045868"/>
                  </w:txbxContent>
                </v:textbox>
              </v:shape>
            </w:pict>
          </mc:Fallback>
        </mc:AlternateContent>
      </w:r>
      <w:r w:rsidR="006849B4" w:rsidRPr="002C3A27">
        <w:rPr>
          <w:b/>
          <w:sz w:val="24"/>
          <w:szCs w:val="24"/>
        </w:rPr>
        <w:t>Water Chemistry</w:t>
      </w:r>
    </w:p>
    <w:p w:rsidR="00B16468" w:rsidRDefault="00B16468">
      <w:pPr>
        <w:rPr>
          <w:b/>
          <w:sz w:val="24"/>
          <w:szCs w:val="24"/>
        </w:rPr>
      </w:pPr>
    </w:p>
    <w:p w:rsidR="009D575D" w:rsidRDefault="009D575D" w:rsidP="009D575D">
      <w:pPr>
        <w:rPr>
          <w:sz w:val="24"/>
          <w:szCs w:val="24"/>
          <w:vertAlign w:val="superscript"/>
        </w:rPr>
      </w:pPr>
      <w:r w:rsidRPr="002C3A27">
        <w:rPr>
          <w:sz w:val="24"/>
          <w:szCs w:val="24"/>
        </w:rPr>
        <w:t xml:space="preserve">Water quality in </w:t>
      </w:r>
      <w:r>
        <w:rPr>
          <w:sz w:val="24"/>
          <w:szCs w:val="24"/>
        </w:rPr>
        <w:t>Steed</w:t>
      </w:r>
      <w:r w:rsidRPr="002C3A27">
        <w:rPr>
          <w:sz w:val="24"/>
          <w:szCs w:val="24"/>
        </w:rPr>
        <w:t xml:space="preserve"> was thoroughly studied by the Oklahoma </w:t>
      </w:r>
      <w:r>
        <w:rPr>
          <w:sz w:val="24"/>
          <w:szCs w:val="24"/>
        </w:rPr>
        <w:t>Department of Environmental Quality (ODEQ)</w:t>
      </w:r>
      <w:r w:rsidRPr="00F322D7">
        <w:rPr>
          <w:sz w:val="24"/>
          <w:szCs w:val="24"/>
        </w:rPr>
        <w:t xml:space="preserve"> </w:t>
      </w:r>
      <w:r w:rsidRPr="002C3A27">
        <w:rPr>
          <w:sz w:val="24"/>
          <w:szCs w:val="24"/>
        </w:rPr>
        <w:t>in 199</w:t>
      </w:r>
      <w:r>
        <w:rPr>
          <w:sz w:val="24"/>
          <w:szCs w:val="24"/>
        </w:rPr>
        <w:t>9</w:t>
      </w:r>
      <w:r w:rsidRPr="002C3A27">
        <w:rPr>
          <w:sz w:val="24"/>
          <w:szCs w:val="24"/>
        </w:rPr>
        <w:t>-</w:t>
      </w:r>
      <w:r>
        <w:rPr>
          <w:sz w:val="24"/>
          <w:szCs w:val="24"/>
        </w:rPr>
        <w:t>2010,</w:t>
      </w:r>
      <w:r w:rsidRPr="00F322D7">
        <w:rPr>
          <w:sz w:val="24"/>
          <w:szCs w:val="24"/>
          <w:vertAlign w:val="superscript"/>
        </w:rPr>
        <w:t>3</w:t>
      </w:r>
      <w:r w:rsidRPr="002C3A27">
        <w:rPr>
          <w:sz w:val="24"/>
          <w:szCs w:val="24"/>
          <w:vertAlign w:val="superscript"/>
        </w:rPr>
        <w:t xml:space="preserve"> </w:t>
      </w:r>
      <w:r>
        <w:rPr>
          <w:sz w:val="24"/>
          <w:szCs w:val="24"/>
        </w:rPr>
        <w:t xml:space="preserve"> and by the Oklahoma </w:t>
      </w:r>
      <w:r w:rsidRPr="002C3A27">
        <w:rPr>
          <w:sz w:val="24"/>
          <w:szCs w:val="24"/>
        </w:rPr>
        <w:t xml:space="preserve">Water Resources Board (OWRB) in </w:t>
      </w:r>
      <w:r>
        <w:rPr>
          <w:sz w:val="24"/>
          <w:szCs w:val="24"/>
        </w:rPr>
        <w:t>2002</w:t>
      </w:r>
      <w:r w:rsidRPr="002C3A27">
        <w:rPr>
          <w:sz w:val="24"/>
          <w:szCs w:val="24"/>
        </w:rPr>
        <w:t>-</w:t>
      </w:r>
      <w:r>
        <w:rPr>
          <w:sz w:val="24"/>
          <w:szCs w:val="24"/>
        </w:rPr>
        <w:t>2007</w:t>
      </w:r>
      <w:r w:rsidRPr="002C3A27">
        <w:rPr>
          <w:sz w:val="24"/>
          <w:szCs w:val="24"/>
        </w:rPr>
        <w:t>.</w:t>
      </w:r>
      <w:r w:rsidRPr="00F322D7">
        <w:rPr>
          <w:sz w:val="24"/>
          <w:szCs w:val="24"/>
          <w:vertAlign w:val="superscript"/>
        </w:rPr>
        <w:t>4</w:t>
      </w:r>
      <w:r w:rsidRPr="002C3A27">
        <w:rPr>
          <w:sz w:val="24"/>
          <w:szCs w:val="24"/>
          <w:vertAlign w:val="superscript"/>
        </w:rPr>
        <w:t xml:space="preserve">   </w:t>
      </w:r>
    </w:p>
    <w:p w:rsidR="009D575D" w:rsidRPr="002C3A27" w:rsidRDefault="009D575D" w:rsidP="009D575D">
      <w:pPr>
        <w:rPr>
          <w:sz w:val="24"/>
          <w:szCs w:val="24"/>
        </w:rPr>
      </w:pPr>
    </w:p>
    <w:p w:rsidR="009D575D" w:rsidRPr="002C3A27" w:rsidRDefault="0029191C" w:rsidP="009D575D">
      <w:pPr>
        <w:rPr>
          <w:sz w:val="24"/>
          <w:szCs w:val="24"/>
        </w:rPr>
      </w:pPr>
      <w:r>
        <w:rPr>
          <w:sz w:val="24"/>
          <w:szCs w:val="24"/>
        </w:rPr>
        <w:t xml:space="preserve">Water </w:t>
      </w:r>
      <w:r w:rsidR="009D575D" w:rsidRPr="002C3A27">
        <w:rPr>
          <w:sz w:val="24"/>
          <w:szCs w:val="24"/>
        </w:rPr>
        <w:t>visibilities</w:t>
      </w:r>
      <w:r>
        <w:rPr>
          <w:sz w:val="24"/>
          <w:szCs w:val="24"/>
        </w:rPr>
        <w:t xml:space="preserve"> measured by Secchi disc</w:t>
      </w:r>
      <w:r w:rsidR="009D575D" w:rsidRPr="002C3A27">
        <w:rPr>
          <w:sz w:val="24"/>
          <w:szCs w:val="24"/>
        </w:rPr>
        <w:t xml:space="preserve"> averaged just </w:t>
      </w:r>
      <w:r w:rsidR="009D575D">
        <w:rPr>
          <w:sz w:val="24"/>
          <w:szCs w:val="24"/>
        </w:rPr>
        <w:t>22</w:t>
      </w:r>
      <w:r w:rsidR="009D575D" w:rsidRPr="002C3A27">
        <w:rPr>
          <w:sz w:val="24"/>
          <w:szCs w:val="24"/>
        </w:rPr>
        <w:t xml:space="preserve"> inches at </w:t>
      </w:r>
      <w:r w:rsidR="009D575D">
        <w:rPr>
          <w:sz w:val="24"/>
          <w:szCs w:val="24"/>
        </w:rPr>
        <w:t>Steed</w:t>
      </w:r>
      <w:r w:rsidR="00147260">
        <w:rPr>
          <w:sz w:val="24"/>
          <w:szCs w:val="24"/>
        </w:rPr>
        <w:t xml:space="preserve"> (Table 1)</w:t>
      </w:r>
      <w:r w:rsidR="009D575D" w:rsidRPr="002C3A27">
        <w:rPr>
          <w:sz w:val="24"/>
          <w:szCs w:val="24"/>
        </w:rPr>
        <w:t xml:space="preserve">. The watershed and shoreline is composed </w:t>
      </w:r>
      <w:r w:rsidR="000605C5">
        <w:rPr>
          <w:sz w:val="24"/>
          <w:szCs w:val="24"/>
        </w:rPr>
        <w:t xml:space="preserve">mostly </w:t>
      </w:r>
      <w:r w:rsidR="009D575D" w:rsidRPr="002C3A27">
        <w:rPr>
          <w:sz w:val="24"/>
          <w:szCs w:val="24"/>
        </w:rPr>
        <w:t>of clay</w:t>
      </w:r>
      <w:r w:rsidR="00B42CFA">
        <w:rPr>
          <w:sz w:val="24"/>
          <w:szCs w:val="24"/>
        </w:rPr>
        <w:t>-</w:t>
      </w:r>
      <w:r w:rsidR="009D575D" w:rsidRPr="002C3A27">
        <w:rPr>
          <w:sz w:val="24"/>
          <w:szCs w:val="24"/>
        </w:rPr>
        <w:t>base</w:t>
      </w:r>
      <w:r w:rsidR="00B42CFA">
        <w:rPr>
          <w:sz w:val="24"/>
          <w:szCs w:val="24"/>
        </w:rPr>
        <w:t>d soils</w:t>
      </w:r>
      <w:r w:rsidR="000605C5" w:rsidRPr="000605C5">
        <w:rPr>
          <w:sz w:val="24"/>
          <w:szCs w:val="24"/>
          <w:vertAlign w:val="superscript"/>
        </w:rPr>
        <w:t>5</w:t>
      </w:r>
      <w:r w:rsidR="000605C5">
        <w:rPr>
          <w:sz w:val="24"/>
          <w:szCs w:val="24"/>
        </w:rPr>
        <w:t xml:space="preserve"> that mix well and remain suspended in water</w:t>
      </w:r>
      <w:r w:rsidR="009D575D" w:rsidRPr="002C3A27">
        <w:rPr>
          <w:sz w:val="24"/>
          <w:szCs w:val="24"/>
        </w:rPr>
        <w:t xml:space="preserve">.  Turbidity is primarily from suspended clay stirred up by wind and wave action against mud banks and across shallow </w:t>
      </w:r>
      <w:r w:rsidR="009D575D">
        <w:rPr>
          <w:sz w:val="24"/>
          <w:szCs w:val="24"/>
        </w:rPr>
        <w:t xml:space="preserve">lake </w:t>
      </w:r>
      <w:r w:rsidR="009D575D" w:rsidRPr="002C3A27">
        <w:rPr>
          <w:sz w:val="24"/>
          <w:szCs w:val="24"/>
        </w:rPr>
        <w:t xml:space="preserve">sediments.  </w:t>
      </w:r>
      <w:r w:rsidR="009D575D">
        <w:rPr>
          <w:sz w:val="24"/>
          <w:szCs w:val="24"/>
        </w:rPr>
        <w:t>Clay</w:t>
      </w:r>
      <w:r w:rsidR="009D575D" w:rsidRPr="002C3A27">
        <w:rPr>
          <w:sz w:val="24"/>
          <w:szCs w:val="24"/>
        </w:rPr>
        <w:t xml:space="preserve"> turbidity suppresses plankton production,</w:t>
      </w:r>
      <w:r w:rsidR="000605C5">
        <w:rPr>
          <w:sz w:val="24"/>
          <w:szCs w:val="24"/>
        </w:rPr>
        <w:t xml:space="preserve"> but </w:t>
      </w:r>
      <w:r w:rsidR="004332BB">
        <w:rPr>
          <w:sz w:val="24"/>
          <w:szCs w:val="24"/>
        </w:rPr>
        <w:t xml:space="preserve">algae </w:t>
      </w:r>
      <w:r w:rsidR="000605C5">
        <w:rPr>
          <w:sz w:val="24"/>
          <w:szCs w:val="24"/>
        </w:rPr>
        <w:t xml:space="preserve">blooms </w:t>
      </w:r>
      <w:r>
        <w:rPr>
          <w:sz w:val="24"/>
          <w:szCs w:val="24"/>
        </w:rPr>
        <w:t xml:space="preserve">would otherwise be </w:t>
      </w:r>
      <w:r w:rsidR="004332BB">
        <w:rPr>
          <w:sz w:val="24"/>
          <w:szCs w:val="24"/>
        </w:rPr>
        <w:t>likely</w:t>
      </w:r>
      <w:r w:rsidR="000605C5" w:rsidRPr="0029191C">
        <w:rPr>
          <w:sz w:val="24"/>
          <w:szCs w:val="24"/>
        </w:rPr>
        <w:t xml:space="preserve"> due to high nutrient loading</w:t>
      </w:r>
      <w:r w:rsidR="00B42CFA">
        <w:rPr>
          <w:sz w:val="24"/>
          <w:szCs w:val="24"/>
        </w:rPr>
        <w:t xml:space="preserve"> from the watershed</w:t>
      </w:r>
      <w:r w:rsidR="009D575D" w:rsidRPr="0029191C">
        <w:rPr>
          <w:sz w:val="24"/>
          <w:szCs w:val="24"/>
        </w:rPr>
        <w:t xml:space="preserve">.  </w:t>
      </w:r>
    </w:p>
    <w:p w:rsidR="009D575D" w:rsidRPr="002C3A27" w:rsidRDefault="009D575D" w:rsidP="009D575D">
      <w:pPr>
        <w:rPr>
          <w:sz w:val="24"/>
          <w:szCs w:val="24"/>
        </w:rPr>
      </w:pPr>
    </w:p>
    <w:p w:rsidR="00B16468" w:rsidRPr="000605C5" w:rsidRDefault="00B16468" w:rsidP="00B16468">
      <w:pPr>
        <w:autoSpaceDE w:val="0"/>
        <w:autoSpaceDN w:val="0"/>
        <w:adjustRightInd w:val="0"/>
        <w:rPr>
          <w:sz w:val="24"/>
          <w:szCs w:val="24"/>
        </w:rPr>
      </w:pPr>
      <w:r w:rsidRPr="000605C5">
        <w:rPr>
          <w:sz w:val="24"/>
          <w:szCs w:val="24"/>
        </w:rPr>
        <w:t>No point-source discharges are currently permitted in the lake’s watershed, but non-point source pollution has been identified as a serious problem.  Steed is estimated to receive a</w:t>
      </w:r>
      <w:r w:rsidR="00B42CFA">
        <w:rPr>
          <w:sz w:val="24"/>
          <w:szCs w:val="24"/>
        </w:rPr>
        <w:t>n average</w:t>
      </w:r>
      <w:r w:rsidRPr="000605C5">
        <w:rPr>
          <w:sz w:val="24"/>
          <w:szCs w:val="24"/>
        </w:rPr>
        <w:t xml:space="preserve"> annual load of 68,600 kg of phosphorus and 116,400 kg of nitrogen from nonpoint sources in its watershed.  </w:t>
      </w:r>
      <w:r w:rsidR="00B42CFA">
        <w:rPr>
          <w:sz w:val="24"/>
          <w:szCs w:val="24"/>
        </w:rPr>
        <w:t>L</w:t>
      </w:r>
      <w:r w:rsidRPr="000605C5">
        <w:rPr>
          <w:sz w:val="24"/>
          <w:szCs w:val="24"/>
        </w:rPr>
        <w:t xml:space="preserve">and use categories </w:t>
      </w:r>
      <w:r w:rsidR="00B42CFA">
        <w:rPr>
          <w:sz w:val="24"/>
          <w:szCs w:val="24"/>
        </w:rPr>
        <w:t xml:space="preserve">in </w:t>
      </w:r>
      <w:r w:rsidRPr="000605C5">
        <w:rPr>
          <w:sz w:val="24"/>
          <w:szCs w:val="24"/>
        </w:rPr>
        <w:t xml:space="preserve">the watershed </w:t>
      </w:r>
      <w:r w:rsidR="00B42CFA">
        <w:rPr>
          <w:sz w:val="24"/>
          <w:szCs w:val="24"/>
        </w:rPr>
        <w:t>related to</w:t>
      </w:r>
      <w:r w:rsidRPr="000605C5">
        <w:rPr>
          <w:sz w:val="24"/>
          <w:szCs w:val="24"/>
        </w:rPr>
        <w:t xml:space="preserve"> agricultural and </w:t>
      </w:r>
      <w:r w:rsidR="00B42CFA">
        <w:rPr>
          <w:sz w:val="24"/>
          <w:szCs w:val="24"/>
        </w:rPr>
        <w:t xml:space="preserve">grazing </w:t>
      </w:r>
      <w:r w:rsidRPr="000605C5">
        <w:rPr>
          <w:sz w:val="24"/>
          <w:szCs w:val="24"/>
        </w:rPr>
        <w:t>activities have a strong influence on the origin and pathways of nutrient</w:t>
      </w:r>
      <w:r w:rsidR="00B42CFA">
        <w:rPr>
          <w:sz w:val="24"/>
          <w:szCs w:val="24"/>
        </w:rPr>
        <w:t>s</w:t>
      </w:r>
      <w:r w:rsidRPr="000605C5">
        <w:rPr>
          <w:sz w:val="24"/>
          <w:szCs w:val="24"/>
        </w:rPr>
        <w:t xml:space="preserve"> to </w:t>
      </w:r>
      <w:r w:rsidR="00B42CFA">
        <w:rPr>
          <w:sz w:val="24"/>
          <w:szCs w:val="24"/>
        </w:rPr>
        <w:t>the lake</w:t>
      </w:r>
      <w:r w:rsidRPr="000605C5">
        <w:rPr>
          <w:sz w:val="24"/>
          <w:szCs w:val="24"/>
        </w:rPr>
        <w:t xml:space="preserve"> water. Nutrient sources include soil erosion, agricultural fertilization, residues from mowing and harvesting, atmospheric deposition of nutrients, and fecal waste deposited in the watershed by livestock.</w:t>
      </w:r>
      <w:r w:rsidR="004332BB" w:rsidRPr="004332BB">
        <w:rPr>
          <w:sz w:val="24"/>
          <w:szCs w:val="24"/>
          <w:vertAlign w:val="superscript"/>
        </w:rPr>
        <w:t>3</w:t>
      </w:r>
    </w:p>
    <w:p w:rsidR="006849B4" w:rsidRPr="002C3A27" w:rsidRDefault="006849B4">
      <w:pPr>
        <w:rPr>
          <w:b/>
          <w:sz w:val="24"/>
          <w:szCs w:val="24"/>
        </w:rPr>
      </w:pPr>
    </w:p>
    <w:p w:rsidR="006849B4" w:rsidRDefault="00B42CFA" w:rsidP="00F704B0">
      <w:pPr>
        <w:rPr>
          <w:sz w:val="24"/>
          <w:szCs w:val="24"/>
        </w:rPr>
      </w:pPr>
      <w:r>
        <w:rPr>
          <w:sz w:val="24"/>
          <w:szCs w:val="24"/>
        </w:rPr>
        <w:t>Steed</w:t>
      </w:r>
      <w:r w:rsidR="0029191C" w:rsidRPr="0029191C">
        <w:rPr>
          <w:sz w:val="24"/>
          <w:szCs w:val="24"/>
        </w:rPr>
        <w:t xml:space="preserve"> is described by the OWRB as “eutrophic,” indicative of high primary productivity and nutrient conditions.</w:t>
      </w:r>
      <w:r w:rsidR="0029191C" w:rsidRPr="0029191C">
        <w:rPr>
          <w:sz w:val="24"/>
          <w:szCs w:val="24"/>
          <w:vertAlign w:val="superscript"/>
        </w:rPr>
        <w:t>4</w:t>
      </w:r>
      <w:r w:rsidR="0029191C" w:rsidRPr="0029191C">
        <w:rPr>
          <w:sz w:val="24"/>
          <w:szCs w:val="24"/>
        </w:rPr>
        <w:t xml:space="preserve">  </w:t>
      </w:r>
      <w:r w:rsidR="00147260">
        <w:rPr>
          <w:sz w:val="24"/>
          <w:szCs w:val="24"/>
        </w:rPr>
        <w:t>However, p</w:t>
      </w:r>
      <w:r w:rsidR="0029191C" w:rsidRPr="0029191C">
        <w:rPr>
          <w:sz w:val="24"/>
          <w:szCs w:val="24"/>
        </w:rPr>
        <w:t xml:space="preserve">lankton blooms seldom </w:t>
      </w:r>
      <w:r w:rsidR="00B8437B">
        <w:rPr>
          <w:sz w:val="24"/>
          <w:szCs w:val="24"/>
        </w:rPr>
        <w:t>result</w:t>
      </w:r>
      <w:r w:rsidR="00147260">
        <w:rPr>
          <w:sz w:val="24"/>
          <w:szCs w:val="24"/>
        </w:rPr>
        <w:t xml:space="preserve"> </w:t>
      </w:r>
      <w:r w:rsidR="0029191C" w:rsidRPr="0029191C">
        <w:rPr>
          <w:sz w:val="24"/>
          <w:szCs w:val="24"/>
        </w:rPr>
        <w:t>due to high turbidity</w:t>
      </w:r>
      <w:r w:rsidR="00147260">
        <w:rPr>
          <w:sz w:val="24"/>
          <w:szCs w:val="24"/>
        </w:rPr>
        <w:t xml:space="preserve"> (average 30 NTU)</w:t>
      </w:r>
      <w:r w:rsidR="0029191C" w:rsidRPr="0029191C">
        <w:rPr>
          <w:sz w:val="24"/>
          <w:szCs w:val="24"/>
        </w:rPr>
        <w:t>.</w:t>
      </w:r>
      <w:r w:rsidR="00990B6A">
        <w:rPr>
          <w:sz w:val="24"/>
          <w:szCs w:val="24"/>
        </w:rPr>
        <w:t xml:space="preserve">  </w:t>
      </w:r>
      <w:r w:rsidR="006849B4" w:rsidRPr="002C3A27">
        <w:rPr>
          <w:sz w:val="24"/>
          <w:szCs w:val="24"/>
        </w:rPr>
        <w:t>From sampling in 200</w:t>
      </w:r>
      <w:r w:rsidR="00990B6A">
        <w:rPr>
          <w:sz w:val="24"/>
          <w:szCs w:val="24"/>
        </w:rPr>
        <w:t>2</w:t>
      </w:r>
      <w:r w:rsidR="006849B4" w:rsidRPr="002C3A27">
        <w:rPr>
          <w:sz w:val="24"/>
          <w:szCs w:val="24"/>
        </w:rPr>
        <w:t>-200</w:t>
      </w:r>
      <w:r w:rsidR="00990B6A">
        <w:rPr>
          <w:sz w:val="24"/>
          <w:szCs w:val="24"/>
        </w:rPr>
        <w:t>7</w:t>
      </w:r>
      <w:r w:rsidR="006849B4" w:rsidRPr="002C3A27">
        <w:rPr>
          <w:sz w:val="24"/>
          <w:szCs w:val="24"/>
        </w:rPr>
        <w:t xml:space="preserve">, </w:t>
      </w:r>
      <w:r>
        <w:rPr>
          <w:sz w:val="24"/>
          <w:szCs w:val="24"/>
        </w:rPr>
        <w:t>the lake’</w:t>
      </w:r>
      <w:r w:rsidR="00990B6A">
        <w:rPr>
          <w:sz w:val="24"/>
          <w:szCs w:val="24"/>
        </w:rPr>
        <w:t>s</w:t>
      </w:r>
      <w:r w:rsidR="006849B4" w:rsidRPr="002C3A27">
        <w:rPr>
          <w:sz w:val="24"/>
          <w:szCs w:val="24"/>
        </w:rPr>
        <w:t xml:space="preserve"> Trophic State Index (TSI) value was 5</w:t>
      </w:r>
      <w:r w:rsidR="00990B6A">
        <w:rPr>
          <w:sz w:val="24"/>
          <w:szCs w:val="24"/>
        </w:rPr>
        <w:t>5</w:t>
      </w:r>
      <w:r w:rsidR="006849B4" w:rsidRPr="002C3A27">
        <w:rPr>
          <w:sz w:val="24"/>
          <w:szCs w:val="24"/>
        </w:rPr>
        <w:t>.</w:t>
      </w:r>
      <w:r w:rsidR="006849B4" w:rsidRPr="002C3A27">
        <w:rPr>
          <w:sz w:val="24"/>
          <w:szCs w:val="24"/>
          <w:vertAlign w:val="superscript"/>
        </w:rPr>
        <w:t xml:space="preserve"> </w:t>
      </w:r>
      <w:r w:rsidR="006849B4" w:rsidRPr="002C3A27">
        <w:rPr>
          <w:sz w:val="24"/>
          <w:szCs w:val="24"/>
        </w:rPr>
        <w:t xml:space="preserve"> Under Oklahoma’s Water Quality Standards, </w:t>
      </w:r>
      <w:r w:rsidR="00990B6A">
        <w:rPr>
          <w:sz w:val="24"/>
          <w:szCs w:val="24"/>
        </w:rPr>
        <w:t>Steed</w:t>
      </w:r>
      <w:r w:rsidR="006849B4" w:rsidRPr="002C3A27">
        <w:rPr>
          <w:sz w:val="24"/>
          <w:szCs w:val="24"/>
        </w:rPr>
        <w:t xml:space="preserve"> is not supporting its designated beneficial use of fish and wildlife propagation due to turbidity</w:t>
      </w:r>
      <w:r w:rsidR="00990B6A">
        <w:rPr>
          <w:sz w:val="24"/>
          <w:szCs w:val="24"/>
        </w:rPr>
        <w:t>, or its public water supply use due to high chlorophyll-</w:t>
      </w:r>
      <w:r w:rsidR="00990B6A" w:rsidRPr="00990B6A">
        <w:rPr>
          <w:i/>
          <w:sz w:val="24"/>
          <w:szCs w:val="24"/>
        </w:rPr>
        <w:t>a</w:t>
      </w:r>
      <w:r w:rsidR="00990B6A">
        <w:rPr>
          <w:sz w:val="24"/>
          <w:szCs w:val="24"/>
        </w:rPr>
        <w:t xml:space="preserve"> values</w:t>
      </w:r>
      <w:r w:rsidR="006849B4" w:rsidRPr="002C3A27">
        <w:rPr>
          <w:sz w:val="24"/>
          <w:szCs w:val="24"/>
        </w:rPr>
        <w:t>.</w:t>
      </w:r>
    </w:p>
    <w:p w:rsidR="00147260" w:rsidRDefault="00147260" w:rsidP="00F704B0">
      <w:pPr>
        <w:rPr>
          <w:sz w:val="24"/>
          <w:szCs w:val="24"/>
        </w:rPr>
      </w:pPr>
    </w:p>
    <w:p w:rsidR="00147260" w:rsidRPr="00F63E40" w:rsidRDefault="00147260" w:rsidP="00147260">
      <w:pPr>
        <w:rPr>
          <w:sz w:val="24"/>
          <w:szCs w:val="24"/>
        </w:rPr>
      </w:pPr>
      <w:r w:rsidRPr="00F63E40">
        <w:rPr>
          <w:sz w:val="24"/>
          <w:szCs w:val="24"/>
        </w:rPr>
        <w:t xml:space="preserve">The 2009 </w:t>
      </w:r>
      <w:r>
        <w:rPr>
          <w:sz w:val="24"/>
          <w:szCs w:val="24"/>
        </w:rPr>
        <w:t xml:space="preserve">bathymetric </w:t>
      </w:r>
      <w:r w:rsidRPr="00F63E40">
        <w:rPr>
          <w:sz w:val="24"/>
          <w:szCs w:val="24"/>
        </w:rPr>
        <w:t>survey by the BOR</w:t>
      </w:r>
      <w:r w:rsidRPr="00F63E40">
        <w:rPr>
          <w:sz w:val="24"/>
          <w:szCs w:val="24"/>
          <w:vertAlign w:val="superscript"/>
        </w:rPr>
        <w:t>1</w:t>
      </w:r>
      <w:r w:rsidRPr="00F63E40">
        <w:rPr>
          <w:sz w:val="24"/>
          <w:szCs w:val="24"/>
        </w:rPr>
        <w:t xml:space="preserve"> found that sedimentation was low at Steed, but the ODEQ report</w:t>
      </w:r>
      <w:r w:rsidRPr="00F63E40">
        <w:rPr>
          <w:sz w:val="24"/>
          <w:szCs w:val="24"/>
          <w:vertAlign w:val="superscript"/>
        </w:rPr>
        <w:t xml:space="preserve">3 </w:t>
      </w:r>
      <w:r w:rsidRPr="00F63E40">
        <w:rPr>
          <w:sz w:val="24"/>
          <w:szCs w:val="24"/>
        </w:rPr>
        <w:t>found that nutrient runoff was excessive from the watershed.  That report estimated that phosphorus and nitrogen input would have to be reduced by 65% in order to meet state water quality criteria in the lake.</w:t>
      </w:r>
    </w:p>
    <w:p w:rsidR="00990B6A" w:rsidRPr="002C3A27" w:rsidRDefault="00990B6A" w:rsidP="00F704B0">
      <w:pPr>
        <w:rPr>
          <w:sz w:val="24"/>
          <w:szCs w:val="24"/>
        </w:rPr>
      </w:pPr>
    </w:p>
    <w:p w:rsidR="00F322D7" w:rsidRDefault="006849B4">
      <w:pPr>
        <w:rPr>
          <w:sz w:val="24"/>
          <w:szCs w:val="24"/>
        </w:rPr>
      </w:pPr>
      <w:r w:rsidRPr="002C3A27">
        <w:rPr>
          <w:sz w:val="24"/>
          <w:szCs w:val="24"/>
        </w:rPr>
        <w:t xml:space="preserve">Specific conductance at </w:t>
      </w:r>
      <w:r w:rsidR="006E713B">
        <w:rPr>
          <w:sz w:val="24"/>
          <w:szCs w:val="24"/>
        </w:rPr>
        <w:t>Steed</w:t>
      </w:r>
      <w:r w:rsidRPr="002C3A27">
        <w:rPr>
          <w:sz w:val="24"/>
          <w:szCs w:val="24"/>
        </w:rPr>
        <w:t xml:space="preserve"> ranged from </w:t>
      </w:r>
      <w:r w:rsidR="006E713B">
        <w:rPr>
          <w:sz w:val="24"/>
          <w:szCs w:val="24"/>
        </w:rPr>
        <w:t>725</w:t>
      </w:r>
      <w:r w:rsidRPr="002C3A27">
        <w:rPr>
          <w:sz w:val="24"/>
          <w:szCs w:val="24"/>
        </w:rPr>
        <w:t xml:space="preserve"> to </w:t>
      </w:r>
      <w:r w:rsidR="006E713B">
        <w:rPr>
          <w:sz w:val="24"/>
          <w:szCs w:val="24"/>
        </w:rPr>
        <w:t>1,000</w:t>
      </w:r>
      <w:r w:rsidRPr="002C3A27">
        <w:rPr>
          <w:sz w:val="24"/>
          <w:szCs w:val="24"/>
        </w:rPr>
        <w:t xml:space="preserve"> </w:t>
      </w:r>
      <w:r w:rsidRPr="002C3A27">
        <w:rPr>
          <w:i/>
          <w:sz w:val="24"/>
          <w:szCs w:val="24"/>
        </w:rPr>
        <w:t>u</w:t>
      </w:r>
      <w:r w:rsidRPr="002C3A27">
        <w:rPr>
          <w:sz w:val="24"/>
          <w:szCs w:val="24"/>
        </w:rPr>
        <w:t>mhos</w:t>
      </w:r>
      <w:r w:rsidR="006E713B">
        <w:rPr>
          <w:sz w:val="24"/>
          <w:szCs w:val="24"/>
        </w:rPr>
        <w:t>, indicating a lake with moderate dissolved minerals</w:t>
      </w:r>
      <w:r w:rsidRPr="002C3A27">
        <w:rPr>
          <w:sz w:val="24"/>
          <w:szCs w:val="24"/>
        </w:rPr>
        <w:t>. Values for pH ranged from 7.</w:t>
      </w:r>
      <w:r w:rsidR="006E713B">
        <w:rPr>
          <w:sz w:val="24"/>
          <w:szCs w:val="24"/>
        </w:rPr>
        <w:t>7</w:t>
      </w:r>
      <w:r w:rsidRPr="002C3A27">
        <w:rPr>
          <w:sz w:val="24"/>
          <w:szCs w:val="24"/>
        </w:rPr>
        <w:t xml:space="preserve"> to 8.6, indicating a slightly alkaline lake.  Salinity is 0.</w:t>
      </w:r>
      <w:r w:rsidR="006E713B">
        <w:rPr>
          <w:sz w:val="24"/>
          <w:szCs w:val="24"/>
        </w:rPr>
        <w:t>37</w:t>
      </w:r>
      <w:r w:rsidRPr="002C3A27">
        <w:rPr>
          <w:sz w:val="24"/>
          <w:szCs w:val="24"/>
        </w:rPr>
        <w:t xml:space="preserve"> to 0.</w:t>
      </w:r>
      <w:r w:rsidR="006E713B">
        <w:rPr>
          <w:sz w:val="24"/>
          <w:szCs w:val="24"/>
        </w:rPr>
        <w:t>52</w:t>
      </w:r>
      <w:r w:rsidRPr="002C3A27">
        <w:rPr>
          <w:sz w:val="24"/>
          <w:szCs w:val="24"/>
        </w:rPr>
        <w:t xml:space="preserve"> ppt, indicating a </w:t>
      </w:r>
      <w:r w:rsidR="006E713B">
        <w:rPr>
          <w:sz w:val="24"/>
          <w:szCs w:val="24"/>
        </w:rPr>
        <w:t>moderately</w:t>
      </w:r>
      <w:r w:rsidRPr="002C3A27">
        <w:rPr>
          <w:sz w:val="24"/>
          <w:szCs w:val="24"/>
        </w:rPr>
        <w:t xml:space="preserve"> </w:t>
      </w:r>
      <w:r w:rsidR="006E713B">
        <w:rPr>
          <w:sz w:val="24"/>
          <w:szCs w:val="24"/>
        </w:rPr>
        <w:t>saline</w:t>
      </w:r>
      <w:r w:rsidRPr="002C3A27">
        <w:rPr>
          <w:sz w:val="24"/>
          <w:szCs w:val="24"/>
        </w:rPr>
        <w:t xml:space="preserve"> lake when compared to others in Southwest Oklahoma.</w:t>
      </w:r>
    </w:p>
    <w:p w:rsidR="006849B4" w:rsidRDefault="006849B4">
      <w:pPr>
        <w:rPr>
          <w:sz w:val="24"/>
          <w:szCs w:val="24"/>
        </w:rPr>
      </w:pPr>
      <w:r>
        <w:rPr>
          <w:sz w:val="24"/>
          <w:szCs w:val="24"/>
        </w:rPr>
        <w:t xml:space="preserve">           </w:t>
      </w:r>
    </w:p>
    <w:p w:rsidR="006849B4" w:rsidRDefault="006849B4">
      <w:pPr>
        <w:rPr>
          <w:sz w:val="24"/>
          <w:szCs w:val="24"/>
        </w:rPr>
      </w:pPr>
      <w:r w:rsidRPr="002C3A27">
        <w:rPr>
          <w:sz w:val="24"/>
          <w:szCs w:val="24"/>
        </w:rPr>
        <w:t>Surface dissolved oxygen values range seasonally from 6.</w:t>
      </w:r>
      <w:r w:rsidR="006E713B">
        <w:rPr>
          <w:sz w:val="24"/>
          <w:szCs w:val="24"/>
        </w:rPr>
        <w:t xml:space="preserve">0 </w:t>
      </w:r>
      <w:r w:rsidRPr="002C3A27">
        <w:rPr>
          <w:sz w:val="24"/>
          <w:szCs w:val="24"/>
        </w:rPr>
        <w:t>to 10.</w:t>
      </w:r>
      <w:r w:rsidR="006E713B">
        <w:rPr>
          <w:sz w:val="24"/>
          <w:szCs w:val="24"/>
        </w:rPr>
        <w:t>0</w:t>
      </w:r>
      <w:r w:rsidR="00147260">
        <w:rPr>
          <w:sz w:val="24"/>
          <w:szCs w:val="24"/>
        </w:rPr>
        <w:t xml:space="preserve"> ppm</w:t>
      </w:r>
      <w:r w:rsidRPr="002C3A27">
        <w:rPr>
          <w:sz w:val="24"/>
          <w:szCs w:val="24"/>
        </w:rPr>
        <w:t xml:space="preserve">, and </w:t>
      </w:r>
      <w:r w:rsidR="00147260">
        <w:rPr>
          <w:sz w:val="24"/>
          <w:szCs w:val="24"/>
        </w:rPr>
        <w:t>the lake does</w:t>
      </w:r>
      <w:r w:rsidRPr="002C3A27">
        <w:rPr>
          <w:sz w:val="24"/>
          <w:szCs w:val="24"/>
        </w:rPr>
        <w:t xml:space="preserve"> </w:t>
      </w:r>
      <w:r w:rsidR="006E713B">
        <w:rPr>
          <w:sz w:val="24"/>
          <w:szCs w:val="24"/>
        </w:rPr>
        <w:t xml:space="preserve">not </w:t>
      </w:r>
      <w:r w:rsidRPr="002C3A27">
        <w:rPr>
          <w:sz w:val="24"/>
          <w:szCs w:val="24"/>
        </w:rPr>
        <w:t>stratif</w:t>
      </w:r>
      <w:r w:rsidR="00147260">
        <w:rPr>
          <w:sz w:val="24"/>
          <w:szCs w:val="24"/>
        </w:rPr>
        <w:t>y</w:t>
      </w:r>
      <w:r w:rsidRPr="002C3A27">
        <w:rPr>
          <w:sz w:val="24"/>
          <w:szCs w:val="24"/>
        </w:rPr>
        <w:t xml:space="preserve"> during the summer.  Steady southern winds keep most of the lake mixed and prevent formation of a thermocline.</w:t>
      </w:r>
      <w:r w:rsidRPr="002C3A27">
        <w:rPr>
          <w:sz w:val="24"/>
          <w:szCs w:val="24"/>
          <w:vertAlign w:val="superscript"/>
        </w:rPr>
        <w:t xml:space="preserve">  </w:t>
      </w:r>
      <w:r w:rsidR="0000544A">
        <w:rPr>
          <w:sz w:val="24"/>
          <w:szCs w:val="24"/>
          <w:vertAlign w:val="superscript"/>
        </w:rPr>
        <w:t xml:space="preserve"> </w:t>
      </w:r>
      <w:r w:rsidRPr="002C3A27">
        <w:rPr>
          <w:sz w:val="24"/>
          <w:szCs w:val="24"/>
        </w:rPr>
        <w:t xml:space="preserve">Surface </w:t>
      </w:r>
      <w:r w:rsidR="0000544A">
        <w:rPr>
          <w:sz w:val="24"/>
          <w:szCs w:val="24"/>
        </w:rPr>
        <w:t xml:space="preserve">water </w:t>
      </w:r>
      <w:r w:rsidRPr="002C3A27">
        <w:rPr>
          <w:sz w:val="24"/>
          <w:szCs w:val="24"/>
        </w:rPr>
        <w:t>temperatures rise to 8</w:t>
      </w:r>
      <w:r w:rsidR="0000544A">
        <w:rPr>
          <w:sz w:val="24"/>
          <w:szCs w:val="24"/>
        </w:rPr>
        <w:t>0</w:t>
      </w:r>
      <w:r w:rsidRPr="002C3A27">
        <w:rPr>
          <w:sz w:val="24"/>
          <w:szCs w:val="24"/>
        </w:rPr>
        <w:t xml:space="preserve"> degrees in summer, and the lake seldom freezes over in winter due to wind action.</w:t>
      </w:r>
    </w:p>
    <w:p w:rsidR="00FA1D92" w:rsidRDefault="00FA1D92">
      <w:pPr>
        <w:rPr>
          <w:sz w:val="24"/>
          <w:szCs w:val="24"/>
        </w:rPr>
      </w:pPr>
    </w:p>
    <w:p w:rsidR="00147260" w:rsidRDefault="00147260">
      <w:pPr>
        <w:rPr>
          <w:sz w:val="24"/>
          <w:szCs w:val="24"/>
        </w:rPr>
      </w:pPr>
    </w:p>
    <w:p w:rsidR="00147260" w:rsidRDefault="00147260">
      <w:pPr>
        <w:rPr>
          <w:sz w:val="24"/>
          <w:szCs w:val="24"/>
        </w:rPr>
      </w:pPr>
    </w:p>
    <w:p w:rsidR="00147260" w:rsidRDefault="00147260">
      <w:pPr>
        <w:rPr>
          <w:sz w:val="24"/>
          <w:szCs w:val="24"/>
        </w:rPr>
      </w:pPr>
    </w:p>
    <w:tbl>
      <w:tblPr>
        <w:tblpPr w:leftFromText="180" w:rightFromText="180" w:vertAnchor="text" w:horzAnchor="margin" w:tblpY="202"/>
        <w:tblW w:w="964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25"/>
        <w:gridCol w:w="1173"/>
        <w:gridCol w:w="1176"/>
        <w:gridCol w:w="1170"/>
        <w:gridCol w:w="1258"/>
        <w:gridCol w:w="1077"/>
        <w:gridCol w:w="1043"/>
        <w:gridCol w:w="1126"/>
      </w:tblGrid>
      <w:tr w:rsidR="00144552" w:rsidRPr="00DA3C9A" w:rsidTr="00144552">
        <w:tc>
          <w:tcPr>
            <w:tcW w:w="1625" w:type="dxa"/>
            <w:tcBorders>
              <w:top w:val="single" w:sz="4" w:space="0" w:color="000000"/>
            </w:tcBorders>
          </w:tcPr>
          <w:p w:rsidR="00144552" w:rsidRPr="00DA3C9A" w:rsidRDefault="00144552" w:rsidP="00144552">
            <w:pPr>
              <w:rPr>
                <w:b/>
                <w:sz w:val="24"/>
                <w:szCs w:val="24"/>
              </w:rPr>
            </w:pPr>
            <w:r w:rsidRPr="00DA3C9A">
              <w:rPr>
                <w:b/>
                <w:sz w:val="24"/>
                <w:szCs w:val="24"/>
              </w:rPr>
              <w:t>Lake</w:t>
            </w:r>
          </w:p>
        </w:tc>
        <w:tc>
          <w:tcPr>
            <w:tcW w:w="1173" w:type="dxa"/>
            <w:tcBorders>
              <w:top w:val="single" w:sz="4" w:space="0" w:color="000000"/>
            </w:tcBorders>
          </w:tcPr>
          <w:p w:rsidR="00144552" w:rsidRPr="00BD328C" w:rsidRDefault="00144552" w:rsidP="00144552">
            <w:pPr>
              <w:rPr>
                <w:sz w:val="24"/>
                <w:szCs w:val="24"/>
              </w:rPr>
            </w:pPr>
            <w:r w:rsidRPr="00BD328C">
              <w:rPr>
                <w:sz w:val="24"/>
                <w:szCs w:val="24"/>
              </w:rPr>
              <w:t>Ellsworth</w:t>
            </w:r>
          </w:p>
        </w:tc>
        <w:tc>
          <w:tcPr>
            <w:tcW w:w="1176" w:type="dxa"/>
            <w:tcBorders>
              <w:top w:val="single" w:sz="4" w:space="0" w:color="000000"/>
            </w:tcBorders>
          </w:tcPr>
          <w:p w:rsidR="00144552" w:rsidRPr="00DA3C9A" w:rsidRDefault="00144552" w:rsidP="00144552">
            <w:pPr>
              <w:rPr>
                <w:sz w:val="24"/>
                <w:szCs w:val="24"/>
              </w:rPr>
            </w:pPr>
            <w:r w:rsidRPr="00DA3C9A">
              <w:rPr>
                <w:sz w:val="24"/>
                <w:szCs w:val="24"/>
              </w:rPr>
              <w:t>Lawtonka</w:t>
            </w:r>
          </w:p>
        </w:tc>
        <w:tc>
          <w:tcPr>
            <w:tcW w:w="1170" w:type="dxa"/>
            <w:tcBorders>
              <w:top w:val="single" w:sz="4" w:space="0" w:color="000000"/>
            </w:tcBorders>
          </w:tcPr>
          <w:p w:rsidR="00144552" w:rsidRPr="00DA3C9A" w:rsidRDefault="00144552" w:rsidP="00144552">
            <w:pPr>
              <w:rPr>
                <w:sz w:val="24"/>
                <w:szCs w:val="24"/>
              </w:rPr>
            </w:pPr>
            <w:r w:rsidRPr="00DA3C9A">
              <w:rPr>
                <w:sz w:val="24"/>
                <w:szCs w:val="24"/>
              </w:rPr>
              <w:t>A. Lugert</w:t>
            </w:r>
          </w:p>
        </w:tc>
        <w:tc>
          <w:tcPr>
            <w:tcW w:w="1258" w:type="dxa"/>
            <w:tcBorders>
              <w:top w:val="single" w:sz="4" w:space="0" w:color="000000"/>
            </w:tcBorders>
          </w:tcPr>
          <w:p w:rsidR="00144552" w:rsidRPr="00DA3C9A" w:rsidRDefault="00144552" w:rsidP="00144552">
            <w:pPr>
              <w:rPr>
                <w:sz w:val="24"/>
                <w:szCs w:val="24"/>
              </w:rPr>
            </w:pPr>
            <w:r w:rsidRPr="00DA3C9A">
              <w:rPr>
                <w:sz w:val="24"/>
                <w:szCs w:val="24"/>
              </w:rPr>
              <w:t>E. Thomas</w:t>
            </w:r>
          </w:p>
        </w:tc>
        <w:tc>
          <w:tcPr>
            <w:tcW w:w="1077" w:type="dxa"/>
            <w:tcBorders>
              <w:top w:val="single" w:sz="4" w:space="0" w:color="000000"/>
            </w:tcBorders>
          </w:tcPr>
          <w:p w:rsidR="00144552" w:rsidRPr="00466FE9" w:rsidRDefault="00144552" w:rsidP="00144552">
            <w:pPr>
              <w:rPr>
                <w:color w:val="C00000"/>
                <w:sz w:val="24"/>
                <w:szCs w:val="24"/>
              </w:rPr>
            </w:pPr>
            <w:r w:rsidRPr="00466FE9">
              <w:rPr>
                <w:color w:val="C00000"/>
                <w:sz w:val="24"/>
                <w:szCs w:val="24"/>
              </w:rPr>
              <w:t>T. Steed</w:t>
            </w:r>
          </w:p>
        </w:tc>
        <w:tc>
          <w:tcPr>
            <w:tcW w:w="1043" w:type="dxa"/>
            <w:tcBorders>
              <w:top w:val="single" w:sz="4" w:space="0" w:color="000000"/>
            </w:tcBorders>
          </w:tcPr>
          <w:p w:rsidR="00144552" w:rsidRPr="00DA3C9A" w:rsidRDefault="00144552" w:rsidP="00144552">
            <w:pPr>
              <w:rPr>
                <w:sz w:val="24"/>
                <w:szCs w:val="24"/>
              </w:rPr>
            </w:pPr>
            <w:r w:rsidRPr="00DA3C9A">
              <w:rPr>
                <w:sz w:val="24"/>
                <w:szCs w:val="24"/>
              </w:rPr>
              <w:t>Waurika</w:t>
            </w:r>
          </w:p>
        </w:tc>
        <w:tc>
          <w:tcPr>
            <w:tcW w:w="1126" w:type="dxa"/>
            <w:tcBorders>
              <w:top w:val="single" w:sz="4" w:space="0" w:color="000000"/>
            </w:tcBorders>
          </w:tcPr>
          <w:p w:rsidR="00144552" w:rsidRPr="00DA3C9A" w:rsidRDefault="00144552" w:rsidP="00144552">
            <w:pPr>
              <w:rPr>
                <w:sz w:val="24"/>
                <w:szCs w:val="24"/>
              </w:rPr>
            </w:pPr>
            <w:smartTag w:uri="urn:schemas-microsoft-com:office:smarttags" w:element="place">
              <w:smartTag w:uri="urn:schemas-microsoft-com:office:smarttags" w:element="PlaceType">
                <w:r w:rsidRPr="00DA3C9A">
                  <w:rPr>
                    <w:sz w:val="24"/>
                    <w:szCs w:val="24"/>
                  </w:rPr>
                  <w:t>Ft.</w:t>
                </w:r>
              </w:smartTag>
              <w:r w:rsidRPr="00DA3C9A">
                <w:rPr>
                  <w:sz w:val="24"/>
                  <w:szCs w:val="24"/>
                </w:rPr>
                <w:t xml:space="preserve"> </w:t>
              </w:r>
              <w:smartTag w:uri="urn:schemas-microsoft-com:office:smarttags" w:element="PlaceName">
                <w:r w:rsidRPr="00DA3C9A">
                  <w:rPr>
                    <w:sz w:val="24"/>
                    <w:szCs w:val="24"/>
                  </w:rPr>
                  <w:t>Cobb</w:t>
                </w:r>
              </w:smartTag>
            </w:smartTag>
          </w:p>
        </w:tc>
      </w:tr>
      <w:tr w:rsidR="00144552" w:rsidRPr="00DA3C9A" w:rsidTr="00144552">
        <w:tc>
          <w:tcPr>
            <w:tcW w:w="1625" w:type="dxa"/>
          </w:tcPr>
          <w:p w:rsidR="00144552" w:rsidRPr="00DA3C9A" w:rsidRDefault="00144552" w:rsidP="00144552">
            <w:pPr>
              <w:rPr>
                <w:sz w:val="24"/>
                <w:szCs w:val="24"/>
              </w:rPr>
            </w:pPr>
            <w:r w:rsidRPr="00DA3C9A">
              <w:rPr>
                <w:sz w:val="24"/>
                <w:szCs w:val="24"/>
              </w:rPr>
              <w:t xml:space="preserve">Secchi Disc </w:t>
            </w:r>
          </w:p>
        </w:tc>
        <w:tc>
          <w:tcPr>
            <w:tcW w:w="1173" w:type="dxa"/>
          </w:tcPr>
          <w:p w:rsidR="00144552" w:rsidRPr="00BD328C" w:rsidRDefault="00144552" w:rsidP="00144552">
            <w:pPr>
              <w:rPr>
                <w:sz w:val="24"/>
                <w:szCs w:val="24"/>
              </w:rPr>
            </w:pPr>
            <w:r w:rsidRPr="00BD328C">
              <w:rPr>
                <w:sz w:val="24"/>
                <w:szCs w:val="24"/>
              </w:rPr>
              <w:t>14</w:t>
            </w:r>
          </w:p>
        </w:tc>
        <w:tc>
          <w:tcPr>
            <w:tcW w:w="1176" w:type="dxa"/>
          </w:tcPr>
          <w:p w:rsidR="00144552" w:rsidRPr="00DA3C9A" w:rsidRDefault="00144552" w:rsidP="00144552">
            <w:pPr>
              <w:rPr>
                <w:sz w:val="24"/>
                <w:szCs w:val="24"/>
              </w:rPr>
            </w:pPr>
            <w:r w:rsidRPr="00DA3C9A">
              <w:rPr>
                <w:sz w:val="24"/>
                <w:szCs w:val="24"/>
              </w:rPr>
              <w:t>43</w:t>
            </w:r>
          </w:p>
        </w:tc>
        <w:tc>
          <w:tcPr>
            <w:tcW w:w="1170" w:type="dxa"/>
          </w:tcPr>
          <w:p w:rsidR="00144552" w:rsidRPr="00DA3C9A" w:rsidRDefault="00144552" w:rsidP="00144552">
            <w:pPr>
              <w:rPr>
                <w:sz w:val="24"/>
                <w:szCs w:val="24"/>
              </w:rPr>
            </w:pPr>
            <w:r w:rsidRPr="00DA3C9A">
              <w:rPr>
                <w:sz w:val="24"/>
                <w:szCs w:val="24"/>
              </w:rPr>
              <w:t>15</w:t>
            </w:r>
          </w:p>
        </w:tc>
        <w:tc>
          <w:tcPr>
            <w:tcW w:w="1258" w:type="dxa"/>
          </w:tcPr>
          <w:p w:rsidR="00144552" w:rsidRPr="00DA3C9A" w:rsidRDefault="00144552" w:rsidP="00144552">
            <w:pPr>
              <w:rPr>
                <w:sz w:val="24"/>
                <w:szCs w:val="24"/>
              </w:rPr>
            </w:pPr>
            <w:r w:rsidRPr="00DA3C9A">
              <w:rPr>
                <w:sz w:val="24"/>
                <w:szCs w:val="24"/>
              </w:rPr>
              <w:t>69</w:t>
            </w:r>
          </w:p>
        </w:tc>
        <w:tc>
          <w:tcPr>
            <w:tcW w:w="1077" w:type="dxa"/>
          </w:tcPr>
          <w:p w:rsidR="00144552" w:rsidRPr="00466FE9" w:rsidRDefault="00144552" w:rsidP="00144552">
            <w:pPr>
              <w:rPr>
                <w:color w:val="C00000"/>
                <w:sz w:val="24"/>
                <w:szCs w:val="24"/>
              </w:rPr>
            </w:pPr>
            <w:r w:rsidRPr="00466FE9">
              <w:rPr>
                <w:color w:val="C00000"/>
                <w:sz w:val="24"/>
                <w:szCs w:val="24"/>
              </w:rPr>
              <w:t>22</w:t>
            </w:r>
          </w:p>
        </w:tc>
        <w:tc>
          <w:tcPr>
            <w:tcW w:w="1043" w:type="dxa"/>
          </w:tcPr>
          <w:p w:rsidR="00144552" w:rsidRPr="00DA3C9A" w:rsidRDefault="00144552" w:rsidP="00144552">
            <w:pPr>
              <w:rPr>
                <w:sz w:val="24"/>
                <w:szCs w:val="24"/>
              </w:rPr>
            </w:pPr>
            <w:r w:rsidRPr="00DA3C9A">
              <w:rPr>
                <w:sz w:val="24"/>
                <w:szCs w:val="24"/>
              </w:rPr>
              <w:t>20</w:t>
            </w:r>
          </w:p>
        </w:tc>
        <w:tc>
          <w:tcPr>
            <w:tcW w:w="1126" w:type="dxa"/>
          </w:tcPr>
          <w:p w:rsidR="00144552" w:rsidRPr="00DA3C9A" w:rsidRDefault="00144552" w:rsidP="00144552">
            <w:pPr>
              <w:rPr>
                <w:sz w:val="24"/>
                <w:szCs w:val="24"/>
              </w:rPr>
            </w:pPr>
            <w:r w:rsidRPr="00DA3C9A">
              <w:rPr>
                <w:sz w:val="24"/>
                <w:szCs w:val="24"/>
              </w:rPr>
              <w:t>23</w:t>
            </w:r>
          </w:p>
        </w:tc>
      </w:tr>
      <w:tr w:rsidR="00144552" w:rsidRPr="00DA3C9A" w:rsidTr="00144552">
        <w:tc>
          <w:tcPr>
            <w:tcW w:w="1625" w:type="dxa"/>
          </w:tcPr>
          <w:p w:rsidR="00144552" w:rsidRPr="00DA3C9A" w:rsidRDefault="00144552" w:rsidP="00144552">
            <w:pPr>
              <w:rPr>
                <w:sz w:val="24"/>
                <w:szCs w:val="24"/>
              </w:rPr>
            </w:pPr>
            <w:r w:rsidRPr="00DA3C9A">
              <w:rPr>
                <w:sz w:val="24"/>
                <w:szCs w:val="24"/>
              </w:rPr>
              <w:t>Turbidity</w:t>
            </w:r>
          </w:p>
        </w:tc>
        <w:tc>
          <w:tcPr>
            <w:tcW w:w="1173" w:type="dxa"/>
          </w:tcPr>
          <w:p w:rsidR="00144552" w:rsidRPr="00BD328C" w:rsidRDefault="00144552" w:rsidP="00144552">
            <w:pPr>
              <w:rPr>
                <w:sz w:val="24"/>
                <w:szCs w:val="24"/>
              </w:rPr>
            </w:pPr>
            <w:r w:rsidRPr="00BD328C">
              <w:rPr>
                <w:sz w:val="24"/>
                <w:szCs w:val="24"/>
              </w:rPr>
              <w:t>26</w:t>
            </w:r>
          </w:p>
        </w:tc>
        <w:tc>
          <w:tcPr>
            <w:tcW w:w="1176" w:type="dxa"/>
          </w:tcPr>
          <w:p w:rsidR="00144552" w:rsidRPr="00DA3C9A" w:rsidRDefault="00144552" w:rsidP="00144552">
            <w:pPr>
              <w:rPr>
                <w:sz w:val="24"/>
                <w:szCs w:val="24"/>
              </w:rPr>
            </w:pPr>
            <w:r w:rsidRPr="00DA3C9A">
              <w:rPr>
                <w:sz w:val="24"/>
                <w:szCs w:val="24"/>
              </w:rPr>
              <w:t>8</w:t>
            </w:r>
          </w:p>
        </w:tc>
        <w:tc>
          <w:tcPr>
            <w:tcW w:w="1170" w:type="dxa"/>
          </w:tcPr>
          <w:p w:rsidR="00144552" w:rsidRPr="00DA3C9A" w:rsidRDefault="00144552" w:rsidP="00144552">
            <w:pPr>
              <w:rPr>
                <w:sz w:val="24"/>
                <w:szCs w:val="24"/>
              </w:rPr>
            </w:pPr>
            <w:r w:rsidRPr="00DA3C9A">
              <w:rPr>
                <w:sz w:val="24"/>
                <w:szCs w:val="24"/>
              </w:rPr>
              <w:t>23</w:t>
            </w:r>
          </w:p>
        </w:tc>
        <w:tc>
          <w:tcPr>
            <w:tcW w:w="1258" w:type="dxa"/>
          </w:tcPr>
          <w:p w:rsidR="00144552" w:rsidRPr="00DA3C9A" w:rsidRDefault="00144552" w:rsidP="00144552">
            <w:pPr>
              <w:rPr>
                <w:sz w:val="24"/>
                <w:szCs w:val="24"/>
              </w:rPr>
            </w:pPr>
            <w:r w:rsidRPr="00DA3C9A">
              <w:rPr>
                <w:sz w:val="24"/>
                <w:szCs w:val="24"/>
              </w:rPr>
              <w:t>2</w:t>
            </w:r>
          </w:p>
        </w:tc>
        <w:tc>
          <w:tcPr>
            <w:tcW w:w="1077" w:type="dxa"/>
          </w:tcPr>
          <w:p w:rsidR="00144552" w:rsidRPr="00466FE9" w:rsidRDefault="00144552" w:rsidP="00144552">
            <w:pPr>
              <w:rPr>
                <w:color w:val="C00000"/>
                <w:sz w:val="24"/>
                <w:szCs w:val="24"/>
              </w:rPr>
            </w:pPr>
            <w:r w:rsidRPr="00466FE9">
              <w:rPr>
                <w:color w:val="C00000"/>
                <w:sz w:val="24"/>
                <w:szCs w:val="24"/>
              </w:rPr>
              <w:t>30</w:t>
            </w:r>
          </w:p>
        </w:tc>
        <w:tc>
          <w:tcPr>
            <w:tcW w:w="1043" w:type="dxa"/>
          </w:tcPr>
          <w:p w:rsidR="00144552" w:rsidRPr="00DA3C9A" w:rsidRDefault="00144552" w:rsidP="00144552">
            <w:pPr>
              <w:rPr>
                <w:sz w:val="24"/>
                <w:szCs w:val="24"/>
              </w:rPr>
            </w:pPr>
            <w:r w:rsidRPr="00DA3C9A">
              <w:rPr>
                <w:sz w:val="24"/>
                <w:szCs w:val="24"/>
              </w:rPr>
              <w:t>34</w:t>
            </w:r>
          </w:p>
        </w:tc>
        <w:tc>
          <w:tcPr>
            <w:tcW w:w="1126" w:type="dxa"/>
          </w:tcPr>
          <w:p w:rsidR="00144552" w:rsidRPr="00DA3C9A" w:rsidRDefault="00144552" w:rsidP="00144552">
            <w:pPr>
              <w:rPr>
                <w:sz w:val="24"/>
                <w:szCs w:val="24"/>
              </w:rPr>
            </w:pPr>
            <w:r w:rsidRPr="00DA3C9A">
              <w:rPr>
                <w:sz w:val="24"/>
                <w:szCs w:val="24"/>
              </w:rPr>
              <w:t>11</w:t>
            </w:r>
          </w:p>
        </w:tc>
      </w:tr>
      <w:tr w:rsidR="00144552" w:rsidRPr="00DA3C9A" w:rsidTr="00144552">
        <w:tc>
          <w:tcPr>
            <w:tcW w:w="1625" w:type="dxa"/>
          </w:tcPr>
          <w:p w:rsidR="00144552" w:rsidRPr="00DA3C9A" w:rsidRDefault="00144552" w:rsidP="00144552">
            <w:pPr>
              <w:rPr>
                <w:sz w:val="24"/>
                <w:szCs w:val="24"/>
              </w:rPr>
            </w:pPr>
            <w:r w:rsidRPr="00DA3C9A">
              <w:rPr>
                <w:sz w:val="24"/>
                <w:szCs w:val="24"/>
              </w:rPr>
              <w:t>Salinity</w:t>
            </w:r>
          </w:p>
        </w:tc>
        <w:tc>
          <w:tcPr>
            <w:tcW w:w="1173" w:type="dxa"/>
          </w:tcPr>
          <w:p w:rsidR="00144552" w:rsidRPr="00BD328C" w:rsidRDefault="00144552" w:rsidP="00144552">
            <w:pPr>
              <w:rPr>
                <w:sz w:val="24"/>
                <w:szCs w:val="24"/>
              </w:rPr>
            </w:pPr>
            <w:r w:rsidRPr="00BD328C">
              <w:rPr>
                <w:sz w:val="24"/>
                <w:szCs w:val="24"/>
              </w:rPr>
              <w:t>0.24</w:t>
            </w:r>
          </w:p>
        </w:tc>
        <w:tc>
          <w:tcPr>
            <w:tcW w:w="1176" w:type="dxa"/>
          </w:tcPr>
          <w:p w:rsidR="00144552" w:rsidRPr="00DA3C9A" w:rsidRDefault="00144552" w:rsidP="00144552">
            <w:pPr>
              <w:rPr>
                <w:sz w:val="24"/>
                <w:szCs w:val="24"/>
              </w:rPr>
            </w:pPr>
            <w:r w:rsidRPr="00DA3C9A">
              <w:rPr>
                <w:sz w:val="24"/>
                <w:szCs w:val="24"/>
              </w:rPr>
              <w:t>0.18</w:t>
            </w:r>
          </w:p>
        </w:tc>
        <w:tc>
          <w:tcPr>
            <w:tcW w:w="1170" w:type="dxa"/>
          </w:tcPr>
          <w:p w:rsidR="00144552" w:rsidRPr="00DA3C9A" w:rsidRDefault="00144552" w:rsidP="00144552">
            <w:pPr>
              <w:rPr>
                <w:sz w:val="24"/>
                <w:szCs w:val="24"/>
              </w:rPr>
            </w:pPr>
            <w:r w:rsidRPr="00DA3C9A">
              <w:rPr>
                <w:sz w:val="24"/>
                <w:szCs w:val="24"/>
              </w:rPr>
              <w:t>1.15</w:t>
            </w:r>
          </w:p>
        </w:tc>
        <w:tc>
          <w:tcPr>
            <w:tcW w:w="1258" w:type="dxa"/>
          </w:tcPr>
          <w:p w:rsidR="00144552" w:rsidRPr="00DA3C9A" w:rsidRDefault="00144552" w:rsidP="00144552">
            <w:pPr>
              <w:rPr>
                <w:sz w:val="24"/>
                <w:szCs w:val="24"/>
              </w:rPr>
            </w:pPr>
            <w:r w:rsidRPr="00DA3C9A">
              <w:rPr>
                <w:sz w:val="24"/>
                <w:szCs w:val="24"/>
              </w:rPr>
              <w:t>0.04</w:t>
            </w:r>
          </w:p>
        </w:tc>
        <w:tc>
          <w:tcPr>
            <w:tcW w:w="1077" w:type="dxa"/>
          </w:tcPr>
          <w:p w:rsidR="00144552" w:rsidRPr="00466FE9" w:rsidRDefault="00144552" w:rsidP="00144552">
            <w:pPr>
              <w:rPr>
                <w:color w:val="C00000"/>
                <w:sz w:val="24"/>
                <w:szCs w:val="24"/>
              </w:rPr>
            </w:pPr>
            <w:r w:rsidRPr="00466FE9">
              <w:rPr>
                <w:color w:val="C00000"/>
                <w:sz w:val="24"/>
                <w:szCs w:val="24"/>
              </w:rPr>
              <w:t>0.45</w:t>
            </w:r>
          </w:p>
        </w:tc>
        <w:tc>
          <w:tcPr>
            <w:tcW w:w="1043" w:type="dxa"/>
          </w:tcPr>
          <w:p w:rsidR="00144552" w:rsidRPr="00DA3C9A" w:rsidRDefault="00144552" w:rsidP="00144552">
            <w:pPr>
              <w:rPr>
                <w:sz w:val="24"/>
                <w:szCs w:val="24"/>
              </w:rPr>
            </w:pPr>
            <w:r w:rsidRPr="00DA3C9A">
              <w:rPr>
                <w:sz w:val="24"/>
                <w:szCs w:val="24"/>
              </w:rPr>
              <w:t>0.27</w:t>
            </w:r>
          </w:p>
        </w:tc>
        <w:tc>
          <w:tcPr>
            <w:tcW w:w="1126" w:type="dxa"/>
          </w:tcPr>
          <w:p w:rsidR="00144552" w:rsidRPr="00DA3C9A" w:rsidRDefault="00144552" w:rsidP="00144552">
            <w:pPr>
              <w:rPr>
                <w:sz w:val="24"/>
                <w:szCs w:val="24"/>
              </w:rPr>
            </w:pPr>
            <w:r w:rsidRPr="00DA3C9A">
              <w:rPr>
                <w:sz w:val="24"/>
                <w:szCs w:val="24"/>
              </w:rPr>
              <w:t>0.24</w:t>
            </w:r>
          </w:p>
        </w:tc>
      </w:tr>
      <w:tr w:rsidR="00144552" w:rsidRPr="00DA3C9A" w:rsidTr="00144552">
        <w:tc>
          <w:tcPr>
            <w:tcW w:w="1625" w:type="dxa"/>
          </w:tcPr>
          <w:p w:rsidR="00144552" w:rsidRPr="00DA3C9A" w:rsidRDefault="00144552" w:rsidP="00144552">
            <w:pPr>
              <w:rPr>
                <w:sz w:val="24"/>
                <w:szCs w:val="24"/>
              </w:rPr>
            </w:pPr>
            <w:r w:rsidRPr="00DA3C9A">
              <w:rPr>
                <w:sz w:val="24"/>
                <w:szCs w:val="24"/>
              </w:rPr>
              <w:t>Conductivity</w:t>
            </w:r>
          </w:p>
        </w:tc>
        <w:tc>
          <w:tcPr>
            <w:tcW w:w="1173" w:type="dxa"/>
          </w:tcPr>
          <w:p w:rsidR="00144552" w:rsidRPr="00BD328C" w:rsidRDefault="00144552" w:rsidP="00144552">
            <w:pPr>
              <w:rPr>
                <w:sz w:val="24"/>
                <w:szCs w:val="24"/>
              </w:rPr>
            </w:pPr>
            <w:r w:rsidRPr="00BD328C">
              <w:rPr>
                <w:sz w:val="24"/>
                <w:szCs w:val="24"/>
              </w:rPr>
              <w:t>473</w:t>
            </w:r>
          </w:p>
        </w:tc>
        <w:tc>
          <w:tcPr>
            <w:tcW w:w="1176" w:type="dxa"/>
          </w:tcPr>
          <w:p w:rsidR="00144552" w:rsidRPr="00DA3C9A" w:rsidRDefault="00144552" w:rsidP="00144552">
            <w:pPr>
              <w:rPr>
                <w:sz w:val="24"/>
                <w:szCs w:val="24"/>
              </w:rPr>
            </w:pPr>
            <w:r w:rsidRPr="00DA3C9A">
              <w:rPr>
                <w:sz w:val="24"/>
                <w:szCs w:val="24"/>
              </w:rPr>
              <w:t>348</w:t>
            </w:r>
          </w:p>
        </w:tc>
        <w:tc>
          <w:tcPr>
            <w:tcW w:w="1170" w:type="dxa"/>
          </w:tcPr>
          <w:p w:rsidR="00144552" w:rsidRPr="00DA3C9A" w:rsidRDefault="00144552" w:rsidP="00144552">
            <w:pPr>
              <w:rPr>
                <w:sz w:val="24"/>
                <w:szCs w:val="24"/>
              </w:rPr>
            </w:pPr>
            <w:r w:rsidRPr="00DA3C9A">
              <w:rPr>
                <w:sz w:val="24"/>
                <w:szCs w:val="24"/>
              </w:rPr>
              <w:t>2132</w:t>
            </w:r>
          </w:p>
        </w:tc>
        <w:tc>
          <w:tcPr>
            <w:tcW w:w="1258" w:type="dxa"/>
          </w:tcPr>
          <w:p w:rsidR="00144552" w:rsidRPr="00DA3C9A" w:rsidRDefault="00144552" w:rsidP="00144552">
            <w:pPr>
              <w:rPr>
                <w:sz w:val="24"/>
                <w:szCs w:val="24"/>
              </w:rPr>
            </w:pPr>
            <w:r w:rsidRPr="00DA3C9A">
              <w:rPr>
                <w:sz w:val="24"/>
                <w:szCs w:val="24"/>
              </w:rPr>
              <w:t>94</w:t>
            </w:r>
          </w:p>
        </w:tc>
        <w:tc>
          <w:tcPr>
            <w:tcW w:w="1077" w:type="dxa"/>
          </w:tcPr>
          <w:p w:rsidR="00144552" w:rsidRPr="00466FE9" w:rsidRDefault="00144552" w:rsidP="00144552">
            <w:pPr>
              <w:rPr>
                <w:color w:val="C00000"/>
                <w:sz w:val="24"/>
                <w:szCs w:val="24"/>
              </w:rPr>
            </w:pPr>
            <w:r w:rsidRPr="00466FE9">
              <w:rPr>
                <w:color w:val="C00000"/>
                <w:sz w:val="24"/>
                <w:szCs w:val="24"/>
              </w:rPr>
              <w:t>862</w:t>
            </w:r>
          </w:p>
        </w:tc>
        <w:tc>
          <w:tcPr>
            <w:tcW w:w="1043" w:type="dxa"/>
          </w:tcPr>
          <w:p w:rsidR="00144552" w:rsidRPr="00DA3C9A" w:rsidRDefault="00144552" w:rsidP="00144552">
            <w:pPr>
              <w:rPr>
                <w:sz w:val="24"/>
                <w:szCs w:val="24"/>
              </w:rPr>
            </w:pPr>
            <w:r w:rsidRPr="00DA3C9A">
              <w:rPr>
                <w:sz w:val="24"/>
                <w:szCs w:val="24"/>
              </w:rPr>
              <w:t>371</w:t>
            </w:r>
          </w:p>
        </w:tc>
        <w:tc>
          <w:tcPr>
            <w:tcW w:w="1126" w:type="dxa"/>
          </w:tcPr>
          <w:p w:rsidR="00144552" w:rsidRPr="00DA3C9A" w:rsidRDefault="00144552" w:rsidP="00144552">
            <w:pPr>
              <w:rPr>
                <w:sz w:val="24"/>
                <w:szCs w:val="24"/>
              </w:rPr>
            </w:pPr>
            <w:r w:rsidRPr="00DA3C9A">
              <w:rPr>
                <w:sz w:val="24"/>
                <w:szCs w:val="24"/>
              </w:rPr>
              <w:t>496</w:t>
            </w:r>
          </w:p>
        </w:tc>
      </w:tr>
      <w:tr w:rsidR="00144552" w:rsidRPr="00DA3C9A" w:rsidTr="00144552">
        <w:tc>
          <w:tcPr>
            <w:tcW w:w="1625" w:type="dxa"/>
            <w:tcBorders>
              <w:bottom w:val="single" w:sz="4" w:space="0" w:color="000000"/>
            </w:tcBorders>
          </w:tcPr>
          <w:p w:rsidR="00144552" w:rsidRPr="00DA3C9A" w:rsidRDefault="00144552" w:rsidP="00144552">
            <w:pPr>
              <w:rPr>
                <w:sz w:val="24"/>
                <w:szCs w:val="24"/>
              </w:rPr>
            </w:pPr>
            <w:r w:rsidRPr="00DA3C9A">
              <w:rPr>
                <w:sz w:val="24"/>
                <w:szCs w:val="24"/>
              </w:rPr>
              <w:t>Trophic Index</w:t>
            </w:r>
          </w:p>
        </w:tc>
        <w:tc>
          <w:tcPr>
            <w:tcW w:w="1173" w:type="dxa"/>
            <w:tcBorders>
              <w:bottom w:val="single" w:sz="4" w:space="0" w:color="000000"/>
            </w:tcBorders>
          </w:tcPr>
          <w:p w:rsidR="00144552" w:rsidRPr="00BD328C" w:rsidRDefault="00144552" w:rsidP="00144552">
            <w:pPr>
              <w:rPr>
                <w:sz w:val="24"/>
                <w:szCs w:val="24"/>
              </w:rPr>
            </w:pPr>
            <w:r w:rsidRPr="00BD328C">
              <w:rPr>
                <w:sz w:val="24"/>
                <w:szCs w:val="24"/>
              </w:rPr>
              <w:t>54</w:t>
            </w:r>
          </w:p>
        </w:tc>
        <w:tc>
          <w:tcPr>
            <w:tcW w:w="1176" w:type="dxa"/>
            <w:tcBorders>
              <w:bottom w:val="single" w:sz="4" w:space="0" w:color="000000"/>
            </w:tcBorders>
          </w:tcPr>
          <w:p w:rsidR="00144552" w:rsidRPr="00DA3C9A" w:rsidRDefault="00144552" w:rsidP="00144552">
            <w:pPr>
              <w:rPr>
                <w:sz w:val="24"/>
                <w:szCs w:val="24"/>
              </w:rPr>
            </w:pPr>
            <w:r w:rsidRPr="00DA3C9A">
              <w:rPr>
                <w:sz w:val="24"/>
                <w:szCs w:val="24"/>
              </w:rPr>
              <w:t>60</w:t>
            </w:r>
          </w:p>
        </w:tc>
        <w:tc>
          <w:tcPr>
            <w:tcW w:w="1170" w:type="dxa"/>
            <w:tcBorders>
              <w:bottom w:val="single" w:sz="4" w:space="0" w:color="000000"/>
            </w:tcBorders>
          </w:tcPr>
          <w:p w:rsidR="00144552" w:rsidRPr="00DA3C9A" w:rsidRDefault="00144552" w:rsidP="00144552">
            <w:pPr>
              <w:rPr>
                <w:sz w:val="24"/>
                <w:szCs w:val="24"/>
              </w:rPr>
            </w:pPr>
            <w:r w:rsidRPr="00DA3C9A">
              <w:rPr>
                <w:sz w:val="24"/>
                <w:szCs w:val="24"/>
              </w:rPr>
              <w:t>59</w:t>
            </w:r>
          </w:p>
        </w:tc>
        <w:tc>
          <w:tcPr>
            <w:tcW w:w="1258" w:type="dxa"/>
            <w:tcBorders>
              <w:bottom w:val="single" w:sz="4" w:space="0" w:color="000000"/>
            </w:tcBorders>
          </w:tcPr>
          <w:p w:rsidR="00144552" w:rsidRPr="00DA3C9A" w:rsidRDefault="00144552" w:rsidP="00144552">
            <w:pPr>
              <w:rPr>
                <w:sz w:val="24"/>
                <w:szCs w:val="24"/>
              </w:rPr>
            </w:pPr>
            <w:r w:rsidRPr="00DA3C9A">
              <w:rPr>
                <w:sz w:val="24"/>
                <w:szCs w:val="24"/>
              </w:rPr>
              <w:t>39</w:t>
            </w:r>
          </w:p>
        </w:tc>
        <w:tc>
          <w:tcPr>
            <w:tcW w:w="1077" w:type="dxa"/>
            <w:tcBorders>
              <w:bottom w:val="single" w:sz="4" w:space="0" w:color="000000"/>
            </w:tcBorders>
          </w:tcPr>
          <w:p w:rsidR="00144552" w:rsidRPr="00466FE9" w:rsidRDefault="00144552" w:rsidP="00144552">
            <w:pPr>
              <w:rPr>
                <w:color w:val="C00000"/>
                <w:sz w:val="24"/>
                <w:szCs w:val="24"/>
              </w:rPr>
            </w:pPr>
            <w:r w:rsidRPr="00466FE9">
              <w:rPr>
                <w:color w:val="C00000"/>
                <w:sz w:val="24"/>
                <w:szCs w:val="24"/>
              </w:rPr>
              <w:t>55</w:t>
            </w:r>
          </w:p>
        </w:tc>
        <w:tc>
          <w:tcPr>
            <w:tcW w:w="1043" w:type="dxa"/>
            <w:tcBorders>
              <w:bottom w:val="single" w:sz="4" w:space="0" w:color="000000"/>
            </w:tcBorders>
          </w:tcPr>
          <w:p w:rsidR="00144552" w:rsidRPr="00DA3C9A" w:rsidRDefault="00144552" w:rsidP="00144552">
            <w:pPr>
              <w:rPr>
                <w:sz w:val="24"/>
                <w:szCs w:val="24"/>
              </w:rPr>
            </w:pPr>
            <w:r w:rsidRPr="00DA3C9A">
              <w:rPr>
                <w:sz w:val="24"/>
                <w:szCs w:val="24"/>
              </w:rPr>
              <w:t>54</w:t>
            </w:r>
          </w:p>
        </w:tc>
        <w:tc>
          <w:tcPr>
            <w:tcW w:w="1126" w:type="dxa"/>
            <w:tcBorders>
              <w:bottom w:val="single" w:sz="4" w:space="0" w:color="000000"/>
            </w:tcBorders>
          </w:tcPr>
          <w:p w:rsidR="00144552" w:rsidRPr="00DA3C9A" w:rsidRDefault="00144552" w:rsidP="00144552">
            <w:pPr>
              <w:rPr>
                <w:sz w:val="24"/>
                <w:szCs w:val="24"/>
              </w:rPr>
            </w:pPr>
            <w:r w:rsidRPr="00DA3C9A">
              <w:rPr>
                <w:sz w:val="24"/>
                <w:szCs w:val="24"/>
              </w:rPr>
              <w:t>65</w:t>
            </w:r>
          </w:p>
        </w:tc>
      </w:tr>
    </w:tbl>
    <w:p w:rsidR="0000544A" w:rsidRDefault="003D1CAE">
      <w:pPr>
        <w:rPr>
          <w:sz w:val="24"/>
          <w:szCs w:val="24"/>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1250315</wp:posOffset>
                </wp:positionV>
                <wp:extent cx="5898515" cy="280035"/>
                <wp:effectExtent l="0" t="2540" r="1905" b="3175"/>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
                              <w:rPr>
                                <w:sz w:val="24"/>
                                <w:szCs w:val="24"/>
                              </w:rPr>
                              <w:t>Table 1.  Key water quality values for Southwest Oklahoma reservoirs (OWRB)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0" type="#_x0000_t202" style="position:absolute;margin-left:.4pt;margin-top:98.45pt;width:464.45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" stroked="f">
                <v:textbox>
                  <w:txbxContent>
                    <w:p w:rsidR="00CF65DF" w:rsidRDefault="00CF65DF">
                      <w:r>
                        <w:rPr>
                          <w:sz w:val="24"/>
                          <w:szCs w:val="24"/>
                        </w:rPr>
                        <w:t>Table 1.  Key water quality values for Southwest Oklahoma reservoirs (OWRB)</w:t>
                      </w:r>
                    </w:p>
                  </w:txbxContent>
                </v:textbox>
              </v:shape>
            </w:pict>
          </mc:Fallback>
        </mc:AlternateContent>
      </w:r>
    </w:p>
    <w:p w:rsidR="00147260" w:rsidRDefault="00147260" w:rsidP="00584608">
      <w:pPr>
        <w:rPr>
          <w:b/>
          <w:bCs/>
          <w:sz w:val="24"/>
          <w:szCs w:val="24"/>
        </w:rPr>
      </w:pPr>
    </w:p>
    <w:p w:rsidR="00147260" w:rsidRDefault="00147260" w:rsidP="00584608">
      <w:pPr>
        <w:rPr>
          <w:b/>
          <w:bCs/>
          <w:sz w:val="24"/>
          <w:szCs w:val="24"/>
        </w:rPr>
      </w:pPr>
    </w:p>
    <w:p w:rsidR="006849B4" w:rsidRPr="00F63E40" w:rsidRDefault="003D1CAE" w:rsidP="00584608">
      <w:pPr>
        <w:rPr>
          <w:b/>
          <w:bCs/>
          <w:sz w:val="24"/>
          <w:szCs w:val="24"/>
        </w:rPr>
      </w:pPr>
      <w:r>
        <w:rPr>
          <w:noProof/>
        </w:rPr>
        <mc:AlternateContent>
          <mc:Choice Requires="wps">
            <w:drawing>
              <wp:anchor distT="0" distB="0" distL="114300" distR="114300" simplePos="0" relativeHeight="251634688" behindDoc="0" locked="0" layoutInCell="1" allowOverlap="1">
                <wp:simplePos x="0" y="0"/>
                <wp:positionH relativeFrom="column">
                  <wp:posOffset>-3660775</wp:posOffset>
                </wp:positionH>
                <wp:positionV relativeFrom="paragraph">
                  <wp:posOffset>41275</wp:posOffset>
                </wp:positionV>
                <wp:extent cx="3588385" cy="331470"/>
                <wp:effectExtent l="0" t="3175" r="0" b="0"/>
                <wp:wrapNone/>
                <wp:docPr id="1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A61639" w:rsidRDefault="00CF65DF">
                            <w:pPr>
                              <w:rPr>
                                <w:b/>
                              </w:rPr>
                            </w:pPr>
                            <w:r w:rsidRPr="00A61639">
                              <w:rPr>
                                <w:b/>
                              </w:rPr>
                              <w:t>Erosion in the Fort Cobb Reservoir watershed.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88.25pt;margin-top:3.25pt;width:282.55pt;height:2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" stroked="f">
                <v:textbox>
                  <w:txbxContent>
                    <w:p w:rsidR="00CF65DF" w:rsidRPr="00A61639" w:rsidRDefault="00CF65DF">
                      <w:pPr>
                        <w:rPr>
                          <w:b/>
                        </w:rPr>
                      </w:pPr>
                      <w:r w:rsidRPr="00A61639">
                        <w:rPr>
                          <w:b/>
                        </w:rPr>
                        <w:t>Erosion in the Fort Cobb Reservoir watershed.</w:t>
                      </w:r>
                    </w:p>
                  </w:txbxContent>
                </v:textbox>
              </v:shape>
            </w:pict>
          </mc:Fallback>
        </mc:AlternateContent>
      </w:r>
      <w:r w:rsidR="006849B4" w:rsidRPr="00D52B60">
        <w:rPr>
          <w:b/>
          <w:bCs/>
          <w:sz w:val="24"/>
          <w:szCs w:val="24"/>
        </w:rPr>
        <w:t xml:space="preserve">Habitat </w:t>
      </w:r>
      <w:r w:rsidR="006849B4" w:rsidRPr="00F63E40">
        <w:rPr>
          <w:b/>
          <w:bCs/>
          <w:sz w:val="24"/>
          <w:szCs w:val="24"/>
        </w:rPr>
        <w:t>Implications</w:t>
      </w:r>
      <w:r w:rsidR="00E5394E">
        <w:rPr>
          <w:b/>
          <w:bCs/>
          <w:sz w:val="24"/>
          <w:szCs w:val="24"/>
        </w:rPr>
        <w:t xml:space="preserve"> </w:t>
      </w:r>
      <w:r w:rsidR="006849B4" w:rsidRPr="00F63E40">
        <w:rPr>
          <w:b/>
          <w:bCs/>
          <w:sz w:val="24"/>
          <w:szCs w:val="24"/>
        </w:rPr>
        <w:t>on Fishery and Management Objectives</w:t>
      </w:r>
    </w:p>
    <w:p w:rsidR="006849B4" w:rsidRPr="00F63E40" w:rsidRDefault="006849B4">
      <w:pPr>
        <w:rPr>
          <w:sz w:val="24"/>
          <w:szCs w:val="24"/>
        </w:rPr>
      </w:pPr>
    </w:p>
    <w:p w:rsidR="006849B4" w:rsidRPr="00F63E40" w:rsidRDefault="006849B4">
      <w:pPr>
        <w:rPr>
          <w:sz w:val="24"/>
          <w:szCs w:val="24"/>
        </w:rPr>
      </w:pPr>
      <w:r w:rsidRPr="00F63E40">
        <w:rPr>
          <w:sz w:val="24"/>
          <w:szCs w:val="24"/>
        </w:rPr>
        <w:t xml:space="preserve">Turbidity is the primary cause of poor recreational value and under-utilization of </w:t>
      </w:r>
      <w:r w:rsidR="00D52B60" w:rsidRPr="00F63E40">
        <w:rPr>
          <w:sz w:val="24"/>
          <w:szCs w:val="24"/>
        </w:rPr>
        <w:t xml:space="preserve">Steed </w:t>
      </w:r>
      <w:r w:rsidRPr="00F63E40">
        <w:rPr>
          <w:sz w:val="24"/>
          <w:szCs w:val="24"/>
        </w:rPr>
        <w:t xml:space="preserve">by anglers and others.   Fishing potential is </w:t>
      </w:r>
      <w:r w:rsidR="00D52B60" w:rsidRPr="00F63E40">
        <w:rPr>
          <w:sz w:val="24"/>
          <w:szCs w:val="24"/>
        </w:rPr>
        <w:t>reduced</w:t>
      </w:r>
      <w:r w:rsidRPr="00F63E40">
        <w:rPr>
          <w:sz w:val="24"/>
          <w:szCs w:val="24"/>
        </w:rPr>
        <w:t xml:space="preserve"> because light penetration in the water is limited by clay turbidity, lowering the production of plankton.  </w:t>
      </w:r>
      <w:r w:rsidR="0072231A" w:rsidRPr="00F63E40">
        <w:rPr>
          <w:sz w:val="24"/>
          <w:szCs w:val="24"/>
        </w:rPr>
        <w:t xml:space="preserve">Although shad production is </w:t>
      </w:r>
      <w:r w:rsidR="00D52B60" w:rsidRPr="00F63E40">
        <w:rPr>
          <w:sz w:val="24"/>
          <w:szCs w:val="24"/>
        </w:rPr>
        <w:t xml:space="preserve">relatively </w:t>
      </w:r>
      <w:r w:rsidR="0072231A" w:rsidRPr="00F63E40">
        <w:rPr>
          <w:sz w:val="24"/>
          <w:szCs w:val="24"/>
        </w:rPr>
        <w:t>high, turbidity limits the f</w:t>
      </w:r>
      <w:r w:rsidR="00DC30C4">
        <w:rPr>
          <w:sz w:val="24"/>
          <w:szCs w:val="24"/>
        </w:rPr>
        <w:t>eeding</w:t>
      </w:r>
      <w:r w:rsidR="0072231A" w:rsidRPr="00F63E40">
        <w:rPr>
          <w:sz w:val="24"/>
          <w:szCs w:val="24"/>
        </w:rPr>
        <w:t xml:space="preserve"> efficiency of predators.  Poor foraging conditions</w:t>
      </w:r>
      <w:r w:rsidRPr="00F63E40">
        <w:rPr>
          <w:sz w:val="24"/>
          <w:szCs w:val="24"/>
        </w:rPr>
        <w:t xml:space="preserve"> </w:t>
      </w:r>
      <w:r w:rsidR="00DC30C4">
        <w:rPr>
          <w:sz w:val="24"/>
          <w:szCs w:val="24"/>
        </w:rPr>
        <w:t xml:space="preserve">like these </w:t>
      </w:r>
      <w:r w:rsidRPr="00F63E40">
        <w:rPr>
          <w:sz w:val="24"/>
          <w:szCs w:val="24"/>
        </w:rPr>
        <w:t xml:space="preserve">result in </w:t>
      </w:r>
      <w:r w:rsidR="0072231A" w:rsidRPr="00F63E40">
        <w:rPr>
          <w:sz w:val="24"/>
          <w:szCs w:val="24"/>
        </w:rPr>
        <w:t>slow</w:t>
      </w:r>
      <w:r w:rsidRPr="00F63E40">
        <w:rPr>
          <w:sz w:val="24"/>
          <w:szCs w:val="24"/>
        </w:rPr>
        <w:t xml:space="preserve"> growth and </w:t>
      </w:r>
      <w:r w:rsidR="0072231A" w:rsidRPr="00F63E40">
        <w:rPr>
          <w:sz w:val="24"/>
          <w:szCs w:val="24"/>
        </w:rPr>
        <w:t xml:space="preserve">limited </w:t>
      </w:r>
      <w:r w:rsidRPr="00F63E40">
        <w:rPr>
          <w:sz w:val="24"/>
          <w:szCs w:val="24"/>
        </w:rPr>
        <w:t xml:space="preserve">recruitment of </w:t>
      </w:r>
      <w:r w:rsidR="00D52B60" w:rsidRPr="00F63E40">
        <w:rPr>
          <w:sz w:val="24"/>
          <w:szCs w:val="24"/>
        </w:rPr>
        <w:t xml:space="preserve">some </w:t>
      </w:r>
      <w:r w:rsidR="00BF2E16" w:rsidRPr="00F63E40">
        <w:rPr>
          <w:sz w:val="24"/>
          <w:szCs w:val="24"/>
        </w:rPr>
        <w:t>sport fish</w:t>
      </w:r>
      <w:r w:rsidRPr="00F63E40">
        <w:rPr>
          <w:sz w:val="24"/>
          <w:szCs w:val="24"/>
        </w:rPr>
        <w:t xml:space="preserve">.  </w:t>
      </w:r>
    </w:p>
    <w:p w:rsidR="006849B4" w:rsidRPr="00F63E40" w:rsidRDefault="006849B4">
      <w:pPr>
        <w:rPr>
          <w:sz w:val="24"/>
          <w:szCs w:val="24"/>
        </w:rPr>
      </w:pPr>
    </w:p>
    <w:p w:rsidR="00311457" w:rsidRPr="00F63E40" w:rsidRDefault="006849B4">
      <w:pPr>
        <w:rPr>
          <w:sz w:val="24"/>
          <w:szCs w:val="24"/>
        </w:rPr>
      </w:pPr>
      <w:r w:rsidRPr="00F63E40">
        <w:rPr>
          <w:sz w:val="24"/>
          <w:szCs w:val="24"/>
        </w:rPr>
        <w:t xml:space="preserve">Spawning by largemouth bass and crappie </w:t>
      </w:r>
      <w:r w:rsidR="001862E7" w:rsidRPr="00F63E40">
        <w:rPr>
          <w:sz w:val="24"/>
          <w:szCs w:val="24"/>
        </w:rPr>
        <w:t xml:space="preserve">at Steed </w:t>
      </w:r>
      <w:r w:rsidRPr="00F63E40">
        <w:rPr>
          <w:sz w:val="24"/>
          <w:szCs w:val="24"/>
        </w:rPr>
        <w:t xml:space="preserve">has been limited due to turbidity and </w:t>
      </w:r>
      <w:r w:rsidR="001862E7" w:rsidRPr="00F63E40">
        <w:rPr>
          <w:sz w:val="24"/>
          <w:szCs w:val="24"/>
        </w:rPr>
        <w:t>fluctuating water levels</w:t>
      </w:r>
      <w:r w:rsidRPr="00F63E40">
        <w:rPr>
          <w:sz w:val="24"/>
          <w:szCs w:val="24"/>
        </w:rPr>
        <w:t xml:space="preserve">.  </w:t>
      </w:r>
      <w:r w:rsidR="001862E7" w:rsidRPr="00F63E40">
        <w:rPr>
          <w:sz w:val="24"/>
          <w:szCs w:val="24"/>
        </w:rPr>
        <w:t>Crappie fishing varies from fair to excellent, depending on water levels and resulting year-class strength.  Black bass fishing has not been good since the new-lake boom from 1975-1985.  The white bass population ranges</w:t>
      </w:r>
      <w:r w:rsidR="00466FE9">
        <w:rPr>
          <w:sz w:val="24"/>
          <w:szCs w:val="24"/>
        </w:rPr>
        <w:t xml:space="preserve"> </w:t>
      </w:r>
      <w:r w:rsidR="001862E7" w:rsidRPr="00F63E40">
        <w:rPr>
          <w:sz w:val="24"/>
          <w:szCs w:val="24"/>
        </w:rPr>
        <w:t xml:space="preserve">from </w:t>
      </w:r>
      <w:r w:rsidRPr="00F63E40">
        <w:rPr>
          <w:sz w:val="24"/>
          <w:szCs w:val="24"/>
        </w:rPr>
        <w:t xml:space="preserve">moderate </w:t>
      </w:r>
      <w:r w:rsidR="001862E7" w:rsidRPr="00F63E40">
        <w:rPr>
          <w:sz w:val="24"/>
          <w:szCs w:val="24"/>
        </w:rPr>
        <w:t>to high</w:t>
      </w:r>
      <w:r w:rsidRPr="00F63E40">
        <w:rPr>
          <w:sz w:val="24"/>
          <w:szCs w:val="24"/>
        </w:rPr>
        <w:t xml:space="preserve">, </w:t>
      </w:r>
      <w:r w:rsidR="001862E7" w:rsidRPr="00F63E40">
        <w:rPr>
          <w:sz w:val="24"/>
          <w:szCs w:val="24"/>
        </w:rPr>
        <w:t xml:space="preserve">but survival </w:t>
      </w:r>
      <w:r w:rsidR="00466FE9">
        <w:rPr>
          <w:sz w:val="24"/>
          <w:szCs w:val="24"/>
        </w:rPr>
        <w:t>and growth is variable perhaps</w:t>
      </w:r>
      <w:r w:rsidR="001862E7" w:rsidRPr="00F63E40">
        <w:rPr>
          <w:sz w:val="24"/>
          <w:szCs w:val="24"/>
        </w:rPr>
        <w:t xml:space="preserve"> due</w:t>
      </w:r>
      <w:r w:rsidRPr="00F63E40">
        <w:rPr>
          <w:sz w:val="24"/>
          <w:szCs w:val="24"/>
        </w:rPr>
        <w:t xml:space="preserve"> to turbidity and the </w:t>
      </w:r>
      <w:r w:rsidR="0072231A" w:rsidRPr="00F63E40">
        <w:rPr>
          <w:sz w:val="24"/>
          <w:szCs w:val="24"/>
        </w:rPr>
        <w:t>difficulty in finding prey</w:t>
      </w:r>
      <w:r w:rsidRPr="00F63E40">
        <w:rPr>
          <w:sz w:val="24"/>
          <w:szCs w:val="24"/>
        </w:rPr>
        <w:t xml:space="preserve">.  </w:t>
      </w:r>
    </w:p>
    <w:p w:rsidR="00311457" w:rsidRPr="00F63E40" w:rsidRDefault="00311457">
      <w:pPr>
        <w:rPr>
          <w:sz w:val="24"/>
          <w:szCs w:val="24"/>
        </w:rPr>
      </w:pPr>
    </w:p>
    <w:p w:rsidR="006849B4" w:rsidRDefault="006849B4">
      <w:pPr>
        <w:rPr>
          <w:sz w:val="24"/>
          <w:szCs w:val="24"/>
        </w:rPr>
      </w:pPr>
      <w:r w:rsidRPr="00F63E40">
        <w:rPr>
          <w:sz w:val="24"/>
          <w:szCs w:val="24"/>
        </w:rPr>
        <w:t xml:space="preserve">Stocked saugeye have thrived in </w:t>
      </w:r>
      <w:r w:rsidR="00311457" w:rsidRPr="00F63E40">
        <w:rPr>
          <w:sz w:val="24"/>
          <w:szCs w:val="24"/>
        </w:rPr>
        <w:t>Steed’s murky water</w:t>
      </w:r>
      <w:r w:rsidR="001862E7" w:rsidRPr="00F63E40">
        <w:rPr>
          <w:sz w:val="24"/>
          <w:szCs w:val="24"/>
        </w:rPr>
        <w:t>, presumably because they are more capable of foraging in the low light conditions.</w:t>
      </w:r>
      <w:r w:rsidR="0072231A" w:rsidRPr="00F63E40">
        <w:rPr>
          <w:sz w:val="24"/>
          <w:szCs w:val="24"/>
        </w:rPr>
        <w:t xml:space="preserve">  Hy</w:t>
      </w:r>
      <w:r w:rsidRPr="00F63E40">
        <w:rPr>
          <w:sz w:val="24"/>
          <w:szCs w:val="24"/>
        </w:rPr>
        <w:t xml:space="preserve">brid striped bass have </w:t>
      </w:r>
      <w:r w:rsidR="001862E7" w:rsidRPr="00F63E40">
        <w:rPr>
          <w:sz w:val="24"/>
          <w:szCs w:val="24"/>
        </w:rPr>
        <w:t>also</w:t>
      </w:r>
      <w:r w:rsidR="0072231A" w:rsidRPr="00F63E40">
        <w:rPr>
          <w:sz w:val="24"/>
          <w:szCs w:val="24"/>
        </w:rPr>
        <w:t xml:space="preserve"> </w:t>
      </w:r>
      <w:r w:rsidR="001862E7" w:rsidRPr="00F63E40">
        <w:rPr>
          <w:sz w:val="24"/>
          <w:szCs w:val="24"/>
        </w:rPr>
        <w:t xml:space="preserve">fared </w:t>
      </w:r>
      <w:r w:rsidR="0072231A" w:rsidRPr="00F63E40">
        <w:rPr>
          <w:sz w:val="24"/>
          <w:szCs w:val="24"/>
        </w:rPr>
        <w:t>well</w:t>
      </w:r>
      <w:r w:rsidR="001862E7" w:rsidRPr="00F63E40">
        <w:rPr>
          <w:sz w:val="24"/>
          <w:szCs w:val="24"/>
        </w:rPr>
        <w:t xml:space="preserve"> and often exceed 10 pounds</w:t>
      </w:r>
      <w:r w:rsidRPr="00F63E40">
        <w:rPr>
          <w:sz w:val="24"/>
          <w:szCs w:val="24"/>
        </w:rPr>
        <w:t xml:space="preserve">.  </w:t>
      </w:r>
      <w:r w:rsidR="001862E7" w:rsidRPr="00F63E40">
        <w:rPr>
          <w:sz w:val="24"/>
          <w:szCs w:val="24"/>
        </w:rPr>
        <w:t xml:space="preserve">Blue catfish </w:t>
      </w:r>
      <w:r w:rsidR="00466FE9">
        <w:rPr>
          <w:sz w:val="24"/>
          <w:szCs w:val="24"/>
        </w:rPr>
        <w:t>flourish in</w:t>
      </w:r>
      <w:r w:rsidR="001862E7" w:rsidRPr="00F63E40">
        <w:rPr>
          <w:sz w:val="24"/>
          <w:szCs w:val="24"/>
        </w:rPr>
        <w:t xml:space="preserve"> muddy water reservoirs and they are now abundant at desirable sizes after </w:t>
      </w:r>
      <w:r w:rsidR="00311457" w:rsidRPr="00F63E40">
        <w:rPr>
          <w:sz w:val="24"/>
          <w:szCs w:val="24"/>
        </w:rPr>
        <w:t xml:space="preserve">fingerling stockings in 1988 and 1989. </w:t>
      </w:r>
      <w:r w:rsidR="001862E7" w:rsidRPr="00F63E40">
        <w:rPr>
          <w:sz w:val="24"/>
          <w:szCs w:val="24"/>
        </w:rPr>
        <w:t xml:space="preserve"> </w:t>
      </w:r>
    </w:p>
    <w:p w:rsidR="00A723DB" w:rsidRPr="00F63E40" w:rsidRDefault="00A723DB">
      <w:pPr>
        <w:rPr>
          <w:sz w:val="24"/>
          <w:szCs w:val="24"/>
        </w:rPr>
      </w:pPr>
    </w:p>
    <w:p w:rsidR="006849B4" w:rsidRPr="00F63E40" w:rsidRDefault="006849B4">
      <w:pPr>
        <w:rPr>
          <w:sz w:val="24"/>
          <w:szCs w:val="24"/>
        </w:rPr>
      </w:pPr>
      <w:r w:rsidRPr="00F63E40">
        <w:rPr>
          <w:sz w:val="24"/>
          <w:szCs w:val="24"/>
        </w:rPr>
        <w:t xml:space="preserve">Even with control of erosion and pollution from the watershed, </w:t>
      </w:r>
      <w:r w:rsidR="00311457" w:rsidRPr="00F63E40">
        <w:rPr>
          <w:sz w:val="24"/>
          <w:szCs w:val="24"/>
        </w:rPr>
        <w:t>Steed</w:t>
      </w:r>
      <w:r w:rsidRPr="00F63E40">
        <w:rPr>
          <w:sz w:val="24"/>
          <w:szCs w:val="24"/>
        </w:rPr>
        <w:t xml:space="preserve">’s clay-based shoreline combined with wind and wave action </w:t>
      </w:r>
      <w:r w:rsidR="00E5394E">
        <w:rPr>
          <w:sz w:val="24"/>
          <w:szCs w:val="24"/>
        </w:rPr>
        <w:t>will</w:t>
      </w:r>
      <w:r w:rsidRPr="00F63E40">
        <w:rPr>
          <w:sz w:val="24"/>
          <w:szCs w:val="24"/>
        </w:rPr>
        <w:t xml:space="preserve"> limit its fishing potential.  </w:t>
      </w:r>
      <w:r w:rsidR="006F3CC3">
        <w:rPr>
          <w:sz w:val="24"/>
          <w:szCs w:val="24"/>
        </w:rPr>
        <w:t xml:space="preserve">Frequent low water and a lack of coves and cover are also negative factors.  </w:t>
      </w:r>
      <w:r w:rsidRPr="00F63E40">
        <w:rPr>
          <w:sz w:val="24"/>
          <w:szCs w:val="24"/>
        </w:rPr>
        <w:t xml:space="preserve">In general, </w:t>
      </w:r>
      <w:r w:rsidR="00311457" w:rsidRPr="00F63E40">
        <w:rPr>
          <w:sz w:val="24"/>
          <w:szCs w:val="24"/>
        </w:rPr>
        <w:t>Steed</w:t>
      </w:r>
      <w:r w:rsidR="00FA1D92">
        <w:rPr>
          <w:sz w:val="24"/>
          <w:szCs w:val="24"/>
        </w:rPr>
        <w:t xml:space="preserve"> </w:t>
      </w:r>
      <w:r w:rsidR="00311457" w:rsidRPr="00F63E40">
        <w:rPr>
          <w:sz w:val="24"/>
          <w:szCs w:val="24"/>
        </w:rPr>
        <w:t xml:space="preserve">provides good fishing for some species but </w:t>
      </w:r>
      <w:r w:rsidR="00E5394E">
        <w:rPr>
          <w:sz w:val="24"/>
          <w:szCs w:val="24"/>
        </w:rPr>
        <w:t xml:space="preserve">has poor habitat for </w:t>
      </w:r>
      <w:r w:rsidR="006F3CC3">
        <w:rPr>
          <w:sz w:val="24"/>
          <w:szCs w:val="24"/>
        </w:rPr>
        <w:t xml:space="preserve">more </w:t>
      </w:r>
      <w:r w:rsidR="00311457" w:rsidRPr="00F63E40">
        <w:rPr>
          <w:sz w:val="24"/>
          <w:szCs w:val="24"/>
        </w:rPr>
        <w:t>popular species like bass and crappie</w:t>
      </w:r>
      <w:r w:rsidRPr="00F63E40">
        <w:rPr>
          <w:sz w:val="24"/>
          <w:szCs w:val="24"/>
        </w:rPr>
        <w:t>.</w:t>
      </w:r>
    </w:p>
    <w:p w:rsidR="001A2FC1" w:rsidRPr="006F3CC3" w:rsidRDefault="001A2FC1">
      <w:pPr>
        <w:rPr>
          <w:sz w:val="24"/>
          <w:szCs w:val="24"/>
        </w:rPr>
      </w:pPr>
    </w:p>
    <w:p w:rsidR="001A2FC1" w:rsidRDefault="001A2FC1">
      <w:pPr>
        <w:rPr>
          <w:sz w:val="24"/>
          <w:szCs w:val="24"/>
        </w:rPr>
      </w:pPr>
    </w:p>
    <w:p w:rsidR="00A723DB" w:rsidRPr="006F3CC3" w:rsidRDefault="00A723DB">
      <w:pPr>
        <w:rPr>
          <w:sz w:val="24"/>
          <w:szCs w:val="24"/>
        </w:rPr>
      </w:pPr>
      <w:r>
        <w:rPr>
          <w:noProof/>
          <w:sz w:val="24"/>
          <w:szCs w:val="24"/>
        </w:rPr>
        <w:drawing>
          <wp:anchor distT="0" distB="0" distL="114300" distR="114300" simplePos="0" relativeHeight="251711488" behindDoc="0" locked="0" layoutInCell="1" allowOverlap="1">
            <wp:simplePos x="0" y="0"/>
            <wp:positionH relativeFrom="column">
              <wp:posOffset>3016885</wp:posOffset>
            </wp:positionH>
            <wp:positionV relativeFrom="paragraph">
              <wp:posOffset>26035</wp:posOffset>
            </wp:positionV>
            <wp:extent cx="3105785" cy="2199005"/>
            <wp:effectExtent l="19050" t="0" r="0" b="0"/>
            <wp:wrapSquare wrapText="bothSides"/>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785" cy="2199005"/>
                    </a:xfrm>
                    <a:prstGeom prst="rect">
                      <a:avLst/>
                    </a:prstGeom>
                  </pic:spPr>
                </pic:pic>
              </a:graphicData>
            </a:graphic>
          </wp:anchor>
        </w:drawing>
      </w:r>
    </w:p>
    <w:p w:rsidR="006849B4" w:rsidRPr="006F3CC3" w:rsidRDefault="006849B4">
      <w:pPr>
        <w:pStyle w:val="Heading1"/>
        <w:rPr>
          <w:sz w:val="24"/>
          <w:szCs w:val="24"/>
        </w:rPr>
      </w:pPr>
      <w:r w:rsidRPr="006F3CC3">
        <w:rPr>
          <w:sz w:val="24"/>
          <w:szCs w:val="24"/>
        </w:rPr>
        <w:t>History of Fishery</w:t>
      </w:r>
    </w:p>
    <w:p w:rsidR="00072AC7" w:rsidRDefault="00072AC7" w:rsidP="00072AC7">
      <w:pPr>
        <w:rPr>
          <w:sz w:val="24"/>
          <w:szCs w:val="24"/>
        </w:rPr>
      </w:pPr>
    </w:p>
    <w:p w:rsidR="00072AC7" w:rsidRPr="00734530" w:rsidRDefault="00072AC7" w:rsidP="00072AC7">
      <w:pPr>
        <w:rPr>
          <w:sz w:val="24"/>
          <w:szCs w:val="24"/>
        </w:rPr>
      </w:pPr>
      <w:r w:rsidRPr="00734530">
        <w:rPr>
          <w:sz w:val="24"/>
          <w:szCs w:val="24"/>
        </w:rPr>
        <w:t xml:space="preserve">The ODWC has conducted fish population surveys </w:t>
      </w:r>
      <w:r>
        <w:rPr>
          <w:sz w:val="24"/>
          <w:szCs w:val="24"/>
        </w:rPr>
        <w:t xml:space="preserve">with Standardized Sampling Procedures (SSP) </w:t>
      </w:r>
      <w:r w:rsidRPr="00734530">
        <w:rPr>
          <w:sz w:val="24"/>
          <w:szCs w:val="24"/>
        </w:rPr>
        <w:t>at Steed periodically since 1977</w:t>
      </w:r>
      <w:r>
        <w:rPr>
          <w:sz w:val="24"/>
          <w:szCs w:val="24"/>
        </w:rPr>
        <w:t>.</w:t>
      </w:r>
      <w:r>
        <w:rPr>
          <w:sz w:val="24"/>
          <w:szCs w:val="24"/>
          <w:vertAlign w:val="superscript"/>
        </w:rPr>
        <w:t>6</w:t>
      </w:r>
      <w:r w:rsidR="00F567CE">
        <w:rPr>
          <w:sz w:val="24"/>
          <w:szCs w:val="24"/>
          <w:vertAlign w:val="superscript"/>
        </w:rPr>
        <w:t xml:space="preserve"> </w:t>
      </w:r>
      <w:r>
        <w:rPr>
          <w:sz w:val="24"/>
          <w:szCs w:val="24"/>
          <w:vertAlign w:val="superscript"/>
        </w:rPr>
        <w:t xml:space="preserve">  </w:t>
      </w:r>
      <w:r w:rsidRPr="008A649B">
        <w:rPr>
          <w:sz w:val="24"/>
          <w:szCs w:val="24"/>
        </w:rPr>
        <w:t xml:space="preserve">The latest </w:t>
      </w:r>
      <w:r w:rsidR="00DC30C4">
        <w:rPr>
          <w:sz w:val="24"/>
          <w:szCs w:val="24"/>
        </w:rPr>
        <w:t xml:space="preserve">electrofishing </w:t>
      </w:r>
      <w:r w:rsidRPr="008A649B">
        <w:rPr>
          <w:sz w:val="24"/>
          <w:szCs w:val="24"/>
        </w:rPr>
        <w:t>survey</w:t>
      </w:r>
      <w:r>
        <w:rPr>
          <w:sz w:val="24"/>
          <w:szCs w:val="24"/>
        </w:rPr>
        <w:t xml:space="preserve">s for black bass and blue catfish were conducted in 2011, and </w:t>
      </w:r>
      <w:r w:rsidR="00DC30C4">
        <w:rPr>
          <w:sz w:val="24"/>
          <w:szCs w:val="24"/>
        </w:rPr>
        <w:t>gill nets were used to check</w:t>
      </w:r>
      <w:r>
        <w:rPr>
          <w:sz w:val="24"/>
          <w:szCs w:val="24"/>
        </w:rPr>
        <w:t xml:space="preserve"> shad abundance in summer 2012.</w:t>
      </w:r>
    </w:p>
    <w:p w:rsidR="00072AC7" w:rsidRDefault="00072AC7">
      <w:pPr>
        <w:rPr>
          <w:sz w:val="24"/>
          <w:szCs w:val="24"/>
        </w:rPr>
      </w:pPr>
    </w:p>
    <w:p w:rsidR="00340785" w:rsidRDefault="006849B4">
      <w:pPr>
        <w:rPr>
          <w:color w:val="FF0000"/>
          <w:sz w:val="24"/>
          <w:szCs w:val="24"/>
        </w:rPr>
      </w:pPr>
      <w:r w:rsidRPr="00202DE2">
        <w:rPr>
          <w:sz w:val="24"/>
          <w:szCs w:val="24"/>
        </w:rPr>
        <w:t xml:space="preserve">Fish stockings </w:t>
      </w:r>
      <w:r w:rsidR="00340785">
        <w:rPr>
          <w:sz w:val="24"/>
          <w:szCs w:val="24"/>
        </w:rPr>
        <w:t xml:space="preserve">by the </w:t>
      </w:r>
      <w:r w:rsidR="00340785" w:rsidRPr="00340785">
        <w:rPr>
          <w:sz w:val="24"/>
          <w:szCs w:val="24"/>
        </w:rPr>
        <w:t xml:space="preserve">ODWC </w:t>
      </w:r>
      <w:r w:rsidRPr="00340785">
        <w:rPr>
          <w:sz w:val="24"/>
          <w:szCs w:val="24"/>
        </w:rPr>
        <w:t xml:space="preserve">began in </w:t>
      </w:r>
      <w:r w:rsidR="00340785" w:rsidRPr="00340785">
        <w:rPr>
          <w:sz w:val="24"/>
          <w:szCs w:val="24"/>
        </w:rPr>
        <w:t xml:space="preserve">May, 1975 with largemouth bass, followed by sunfish and silversides </w:t>
      </w:r>
      <w:r w:rsidR="00A723DB">
        <w:rPr>
          <w:sz w:val="24"/>
          <w:szCs w:val="24"/>
        </w:rPr>
        <w:t>that</w:t>
      </w:r>
      <w:r w:rsidR="00340785" w:rsidRPr="00340785">
        <w:rPr>
          <w:sz w:val="24"/>
          <w:szCs w:val="24"/>
        </w:rPr>
        <w:t xml:space="preserve"> summer.  Channel catfish fingerlings were stocked in 1977 and walleye fry were stocked in 1977 through 1988.  Northern largemouth bass were also stocked in 1977-1979 and 1987, and Florida-strain bass were stocked in 1981, 1982, 1985 and 1986</w:t>
      </w:r>
      <w:r w:rsidR="00734530">
        <w:rPr>
          <w:sz w:val="24"/>
          <w:szCs w:val="24"/>
        </w:rPr>
        <w:t>.  Hybrid striped bass fry were initially stocked in 1979.  Flathead catfish were stocked in 1982, 1985, 1988, and 1989.   Blue catfish fingerlings were introduced in 1988 and 1989  (Table 2)</w:t>
      </w:r>
      <w:r w:rsidR="00340785" w:rsidRPr="00340785">
        <w:rPr>
          <w:sz w:val="24"/>
          <w:szCs w:val="24"/>
        </w:rPr>
        <w:t>.</w:t>
      </w:r>
      <w:r w:rsidR="00340785">
        <w:rPr>
          <w:color w:val="FF0000"/>
          <w:sz w:val="24"/>
          <w:szCs w:val="24"/>
        </w:rPr>
        <w:t xml:space="preserve"> </w:t>
      </w:r>
    </w:p>
    <w:p w:rsidR="00072AC7" w:rsidRPr="006A00F7" w:rsidRDefault="00072AC7">
      <w:pPr>
        <w:rPr>
          <w:sz w:val="24"/>
          <w:szCs w:val="24"/>
        </w:rPr>
      </w:pPr>
    </w:p>
    <w:p w:rsidR="00072AC7" w:rsidRPr="006A00F7" w:rsidRDefault="00072AC7">
      <w:pPr>
        <w:rPr>
          <w:sz w:val="24"/>
          <w:szCs w:val="24"/>
        </w:rPr>
      </w:pPr>
      <w:r w:rsidRPr="006A00F7">
        <w:rPr>
          <w:sz w:val="24"/>
          <w:szCs w:val="24"/>
        </w:rPr>
        <w:t xml:space="preserve">The first official survey by the ODWC found that several species were impounded when the dam was closed.  Adult largemouth bass, crappie, channel catfish, bullheads, gizzard shad, sunfish, minnows and carp were found in 1977.   </w:t>
      </w:r>
      <w:r w:rsidR="00F5680C" w:rsidRPr="006A00F7">
        <w:rPr>
          <w:sz w:val="24"/>
          <w:szCs w:val="24"/>
        </w:rPr>
        <w:t>White bass were collected for the first time in 1979</w:t>
      </w:r>
      <w:r w:rsidR="006A00F7">
        <w:rPr>
          <w:sz w:val="24"/>
          <w:szCs w:val="24"/>
        </w:rPr>
        <w:t xml:space="preserve"> gillnet</w:t>
      </w:r>
      <w:r w:rsidR="00F5680C" w:rsidRPr="006A00F7">
        <w:rPr>
          <w:sz w:val="24"/>
          <w:szCs w:val="24"/>
        </w:rPr>
        <w:t xml:space="preserve"> samples, and they were firmly established by 1980.  A biologist speculated that they may have entered from the Bretch Diversion </w:t>
      </w:r>
      <w:r w:rsidR="00A723DB">
        <w:rPr>
          <w:sz w:val="24"/>
          <w:szCs w:val="24"/>
        </w:rPr>
        <w:t xml:space="preserve">Canal </w:t>
      </w:r>
      <w:r w:rsidR="00F5680C" w:rsidRPr="006A00F7">
        <w:rPr>
          <w:sz w:val="24"/>
          <w:szCs w:val="24"/>
        </w:rPr>
        <w:t xml:space="preserve">on Elk Creek when it was first opened.  </w:t>
      </w:r>
      <w:r w:rsidR="00A723DB">
        <w:rPr>
          <w:sz w:val="24"/>
          <w:szCs w:val="24"/>
        </w:rPr>
        <w:t>Goldeye, f</w:t>
      </w:r>
      <w:r w:rsidR="00F5680C" w:rsidRPr="006A00F7">
        <w:rPr>
          <w:sz w:val="24"/>
          <w:szCs w:val="24"/>
        </w:rPr>
        <w:t xml:space="preserve">reshwater drum, longnose gar, </w:t>
      </w:r>
      <w:r w:rsidR="00A723DB">
        <w:rPr>
          <w:sz w:val="24"/>
          <w:szCs w:val="24"/>
        </w:rPr>
        <w:t xml:space="preserve">and </w:t>
      </w:r>
      <w:r w:rsidR="006A00F7" w:rsidRPr="006A00F7">
        <w:rPr>
          <w:sz w:val="24"/>
          <w:szCs w:val="24"/>
        </w:rPr>
        <w:t>river carpsuckers were also captured in early samples.</w:t>
      </w:r>
      <w:r w:rsidR="00F5680C" w:rsidRPr="006A00F7">
        <w:rPr>
          <w:sz w:val="24"/>
          <w:szCs w:val="24"/>
        </w:rPr>
        <w:t xml:space="preserve"> </w:t>
      </w:r>
    </w:p>
    <w:p w:rsidR="006849B4" w:rsidRPr="001A2FC1" w:rsidRDefault="004C7F27">
      <w:pPr>
        <w:rPr>
          <w:color w:val="FF0000"/>
          <w:sz w:val="24"/>
          <w:szCs w:val="24"/>
        </w:rPr>
      </w:pPr>
      <w:r>
        <w:rPr>
          <w:noProof/>
          <w:color w:val="FF0000"/>
          <w:sz w:val="24"/>
          <w:szCs w:val="24"/>
        </w:rPr>
        <w:drawing>
          <wp:anchor distT="0" distB="0" distL="114300" distR="114300" simplePos="0" relativeHeight="251717632" behindDoc="0" locked="0" layoutInCell="1" allowOverlap="1">
            <wp:simplePos x="0" y="0"/>
            <wp:positionH relativeFrom="column">
              <wp:posOffset>-62230</wp:posOffset>
            </wp:positionH>
            <wp:positionV relativeFrom="paragraph">
              <wp:posOffset>169545</wp:posOffset>
            </wp:positionV>
            <wp:extent cx="2897505" cy="1886585"/>
            <wp:effectExtent l="19050" t="0" r="0" b="0"/>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7505" cy="1886585"/>
                    </a:xfrm>
                    <a:prstGeom prst="rect">
                      <a:avLst/>
                    </a:prstGeom>
                  </pic:spPr>
                </pic:pic>
              </a:graphicData>
            </a:graphic>
          </wp:anchor>
        </w:drawing>
      </w:r>
    </w:p>
    <w:p w:rsidR="00734530" w:rsidRDefault="003D1CAE">
      <w:pPr>
        <w:rPr>
          <w:color w:val="FF0000"/>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-3044825</wp:posOffset>
                </wp:positionH>
                <wp:positionV relativeFrom="paragraph">
                  <wp:posOffset>1868170</wp:posOffset>
                </wp:positionV>
                <wp:extent cx="3041015" cy="264160"/>
                <wp:effectExtent l="12700" t="10795" r="13335" b="10795"/>
                <wp:wrapNone/>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264160"/>
                        </a:xfrm>
                        <a:prstGeom prst="rect">
                          <a:avLst/>
                        </a:prstGeom>
                        <a:solidFill>
                          <a:srgbClr val="FFFFFF"/>
                        </a:solidFill>
                        <a:ln w="9525">
                          <a:solidFill>
                            <a:schemeClr val="bg1">
                              <a:lumMod val="100000"/>
                              <a:lumOff val="0"/>
                            </a:schemeClr>
                          </a:solidFill>
                          <a:miter lim="800000"/>
                          <a:headEnd/>
                          <a:tailEnd/>
                        </a:ln>
                      </wps:spPr>
                      <wps:txbx>
                        <w:txbxContent>
                          <w:p w:rsidR="00CF65DF" w:rsidRPr="0084166F" w:rsidRDefault="00CF65DF" w:rsidP="00624AF9">
                            <w:pPr>
                              <w:rPr>
                                <w:i/>
                              </w:rPr>
                            </w:pPr>
                            <w:r w:rsidRPr="0084166F">
                              <w:rPr>
                                <w:i/>
                              </w:rPr>
                              <w:t xml:space="preserve">A nice stringer of crappie from Steed in the mid-1980s. </w:t>
                            </w:r>
                          </w:p>
                          <w:p w:rsidR="00CF65DF" w:rsidRDefault="00CF65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32" type="#_x0000_t202" style="position:absolute;margin-left:-239.75pt;margin-top:147.1pt;width:239.45pt;height:2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" strokecolor="white [3212]">
                <v:textbox>
                  <w:txbxContent>
                    <w:p w:rsidR="00CF65DF" w:rsidRPr="0084166F" w:rsidRDefault="00CF65DF" w:rsidP="00624AF9">
                      <w:pPr>
                        <w:rPr>
                          <w:i/>
                        </w:rPr>
                      </w:pPr>
                      <w:r w:rsidRPr="0084166F">
                        <w:rPr>
                          <w:i/>
                        </w:rPr>
                        <w:t xml:space="preserve">A nice stringer of crappie from Steed in the mid-1980s. </w:t>
                      </w:r>
                    </w:p>
                    <w:p w:rsidR="00CF65DF" w:rsidRDefault="00CF65DF"/>
                  </w:txbxContent>
                </v:textbox>
              </v:shape>
            </w:pict>
          </mc:Fallback>
        </mc:AlternateContent>
      </w:r>
      <w:r w:rsidR="006849B4" w:rsidRPr="00734530">
        <w:rPr>
          <w:sz w:val="24"/>
          <w:szCs w:val="24"/>
        </w:rPr>
        <w:t xml:space="preserve">Fishing was excellent in the </w:t>
      </w:r>
      <w:r w:rsidR="00734530" w:rsidRPr="00734530">
        <w:rPr>
          <w:sz w:val="24"/>
          <w:szCs w:val="24"/>
        </w:rPr>
        <w:t xml:space="preserve">early </w:t>
      </w:r>
      <w:r w:rsidR="006849B4" w:rsidRPr="00734530">
        <w:rPr>
          <w:sz w:val="24"/>
          <w:szCs w:val="24"/>
        </w:rPr>
        <w:t>19</w:t>
      </w:r>
      <w:r w:rsidR="00734530" w:rsidRPr="00734530">
        <w:rPr>
          <w:sz w:val="24"/>
          <w:szCs w:val="24"/>
        </w:rPr>
        <w:t>8</w:t>
      </w:r>
      <w:r w:rsidR="006849B4" w:rsidRPr="00734530">
        <w:rPr>
          <w:sz w:val="24"/>
          <w:szCs w:val="24"/>
        </w:rPr>
        <w:t xml:space="preserve">0s due to the “new lake effect,” where fish reproduction and growth are enhanced by abundant </w:t>
      </w:r>
      <w:r w:rsidR="006849B4" w:rsidRPr="008A649B">
        <w:rPr>
          <w:sz w:val="24"/>
          <w:szCs w:val="24"/>
        </w:rPr>
        <w:t xml:space="preserve">nutrients and flooded cover. </w:t>
      </w:r>
      <w:r w:rsidR="008A649B">
        <w:rPr>
          <w:sz w:val="24"/>
          <w:szCs w:val="24"/>
        </w:rPr>
        <w:t xml:space="preserve"> </w:t>
      </w:r>
      <w:r w:rsidR="00734530" w:rsidRPr="008A649B">
        <w:rPr>
          <w:sz w:val="24"/>
          <w:szCs w:val="24"/>
        </w:rPr>
        <w:t xml:space="preserve">Fishing quality for bass </w:t>
      </w:r>
      <w:r w:rsidR="00DC30C4">
        <w:rPr>
          <w:sz w:val="24"/>
          <w:szCs w:val="24"/>
        </w:rPr>
        <w:t xml:space="preserve">then </w:t>
      </w:r>
      <w:r w:rsidR="00734530" w:rsidRPr="008A649B">
        <w:rPr>
          <w:sz w:val="24"/>
          <w:szCs w:val="24"/>
        </w:rPr>
        <w:t xml:space="preserve">fell due to the high turbidity and lack of cover and coves in the lake.  Crappie fishing was </w:t>
      </w:r>
      <w:r w:rsidR="006A00F7">
        <w:rPr>
          <w:sz w:val="24"/>
          <w:szCs w:val="24"/>
        </w:rPr>
        <w:t xml:space="preserve">excellent </w:t>
      </w:r>
      <w:r w:rsidR="00734530" w:rsidRPr="008A649B">
        <w:rPr>
          <w:sz w:val="24"/>
          <w:szCs w:val="24"/>
        </w:rPr>
        <w:t xml:space="preserve">initially, and remains </w:t>
      </w:r>
      <w:r w:rsidR="006A00F7">
        <w:rPr>
          <w:sz w:val="24"/>
          <w:szCs w:val="24"/>
        </w:rPr>
        <w:t>fair</w:t>
      </w:r>
      <w:r w:rsidR="00DC30C4">
        <w:rPr>
          <w:sz w:val="24"/>
          <w:szCs w:val="24"/>
        </w:rPr>
        <w:t>-to-good</w:t>
      </w:r>
      <w:r w:rsidR="00734530" w:rsidRPr="008A649B">
        <w:rPr>
          <w:sz w:val="24"/>
          <w:szCs w:val="24"/>
        </w:rPr>
        <w:t xml:space="preserve"> in spring</w:t>
      </w:r>
      <w:r w:rsidR="008A649B">
        <w:rPr>
          <w:sz w:val="24"/>
          <w:szCs w:val="24"/>
        </w:rPr>
        <w:t xml:space="preserve"> </w:t>
      </w:r>
      <w:r w:rsidR="00734530" w:rsidRPr="008A649B">
        <w:rPr>
          <w:sz w:val="24"/>
          <w:szCs w:val="24"/>
        </w:rPr>
        <w:t>s</w:t>
      </w:r>
      <w:r w:rsidR="008A649B">
        <w:rPr>
          <w:sz w:val="24"/>
          <w:szCs w:val="24"/>
        </w:rPr>
        <w:t>easons</w:t>
      </w:r>
      <w:r w:rsidR="00734530" w:rsidRPr="008A649B">
        <w:rPr>
          <w:sz w:val="24"/>
          <w:szCs w:val="24"/>
        </w:rPr>
        <w:t xml:space="preserve">.  </w:t>
      </w:r>
      <w:r w:rsidR="00A723DB">
        <w:rPr>
          <w:sz w:val="24"/>
          <w:szCs w:val="24"/>
        </w:rPr>
        <w:t xml:space="preserve">In the winter of 1998-99, the lake iced over and the water cleared temporarily.  </w:t>
      </w:r>
      <w:r w:rsidR="00734530" w:rsidRPr="008A649B">
        <w:rPr>
          <w:sz w:val="24"/>
          <w:szCs w:val="24"/>
        </w:rPr>
        <w:t xml:space="preserve">Crappie fishing was </w:t>
      </w:r>
      <w:r w:rsidR="00141811">
        <w:rPr>
          <w:sz w:val="24"/>
          <w:szCs w:val="24"/>
        </w:rPr>
        <w:t>memorable</w:t>
      </w:r>
      <w:r w:rsidR="00A723DB">
        <w:rPr>
          <w:sz w:val="24"/>
          <w:szCs w:val="24"/>
        </w:rPr>
        <w:t xml:space="preserve"> </w:t>
      </w:r>
      <w:r w:rsidR="00734530" w:rsidRPr="008A649B">
        <w:rPr>
          <w:sz w:val="24"/>
          <w:szCs w:val="24"/>
        </w:rPr>
        <w:t xml:space="preserve">in </w:t>
      </w:r>
      <w:r w:rsidR="00D86244">
        <w:rPr>
          <w:sz w:val="24"/>
          <w:szCs w:val="24"/>
        </w:rPr>
        <w:t xml:space="preserve">the </w:t>
      </w:r>
      <w:r w:rsidR="00A723DB">
        <w:rPr>
          <w:sz w:val="24"/>
          <w:szCs w:val="24"/>
        </w:rPr>
        <w:t>following season</w:t>
      </w:r>
      <w:r w:rsidR="00734530" w:rsidRPr="008A649B">
        <w:rPr>
          <w:sz w:val="24"/>
          <w:szCs w:val="24"/>
        </w:rPr>
        <w:t>.</w:t>
      </w:r>
      <w:r w:rsidR="00734530">
        <w:rPr>
          <w:color w:val="FF0000"/>
          <w:sz w:val="24"/>
          <w:szCs w:val="24"/>
        </w:rPr>
        <w:t xml:space="preserve"> </w:t>
      </w:r>
      <w:r w:rsidR="006A00F7">
        <w:rPr>
          <w:color w:val="FF0000"/>
          <w:sz w:val="24"/>
          <w:szCs w:val="24"/>
        </w:rPr>
        <w:t xml:space="preserve"> </w:t>
      </w:r>
    </w:p>
    <w:p w:rsidR="00734530" w:rsidRDefault="00734530">
      <w:pPr>
        <w:rPr>
          <w:color w:val="FF0000"/>
          <w:sz w:val="24"/>
          <w:szCs w:val="24"/>
        </w:rPr>
      </w:pPr>
    </w:p>
    <w:p w:rsidR="00624AF9" w:rsidRDefault="00624AF9">
      <w:pPr>
        <w:rPr>
          <w:sz w:val="24"/>
          <w:szCs w:val="24"/>
        </w:rPr>
      </w:pPr>
    </w:p>
    <w:p w:rsidR="00734530" w:rsidRDefault="00734530">
      <w:pPr>
        <w:rPr>
          <w:sz w:val="24"/>
          <w:szCs w:val="24"/>
        </w:rPr>
      </w:pPr>
      <w:r w:rsidRPr="008A649B">
        <w:rPr>
          <w:sz w:val="24"/>
          <w:szCs w:val="24"/>
        </w:rPr>
        <w:t xml:space="preserve">Fishing for walleye was also </w:t>
      </w:r>
      <w:r w:rsidR="008A649B" w:rsidRPr="008A649B">
        <w:rPr>
          <w:sz w:val="24"/>
          <w:szCs w:val="24"/>
        </w:rPr>
        <w:t xml:space="preserve">exceptional in the early 1980s as fish matured from stockings in the late 1970s.  Anglers reported catching walleye on bass lures, and from woody cover while fishing for black bass. </w:t>
      </w:r>
      <w:r w:rsidRPr="008A649B">
        <w:rPr>
          <w:sz w:val="24"/>
          <w:szCs w:val="24"/>
        </w:rPr>
        <w:t xml:space="preserve"> </w:t>
      </w:r>
      <w:r w:rsidR="00FC42AF">
        <w:rPr>
          <w:sz w:val="24"/>
          <w:szCs w:val="24"/>
        </w:rPr>
        <w:t>Full</w:t>
      </w:r>
      <w:r w:rsidR="008A649B" w:rsidRPr="008A649B">
        <w:rPr>
          <w:sz w:val="24"/>
          <w:szCs w:val="24"/>
        </w:rPr>
        <w:t xml:space="preserve"> stringers of walleye and hybrid stripers were common through the 1980s, but fishing quality </w:t>
      </w:r>
      <w:r w:rsidR="00141811">
        <w:rPr>
          <w:sz w:val="24"/>
          <w:szCs w:val="24"/>
        </w:rPr>
        <w:t>declined</w:t>
      </w:r>
      <w:r w:rsidR="008A649B" w:rsidRPr="008A649B">
        <w:rPr>
          <w:sz w:val="24"/>
          <w:szCs w:val="24"/>
        </w:rPr>
        <w:t xml:space="preserve"> as the lake aged. </w:t>
      </w:r>
      <w:r w:rsidRPr="008A649B">
        <w:rPr>
          <w:sz w:val="24"/>
          <w:szCs w:val="24"/>
        </w:rPr>
        <w:t xml:space="preserve"> </w:t>
      </w:r>
      <w:r w:rsidR="006A00F7">
        <w:rPr>
          <w:sz w:val="24"/>
          <w:szCs w:val="24"/>
        </w:rPr>
        <w:t xml:space="preserve">Natural reproduction by walleye was poor and supplemental </w:t>
      </w:r>
      <w:r w:rsidR="000A6950">
        <w:rPr>
          <w:sz w:val="24"/>
          <w:szCs w:val="24"/>
        </w:rPr>
        <w:t xml:space="preserve">fry </w:t>
      </w:r>
      <w:r w:rsidR="006A00F7">
        <w:rPr>
          <w:sz w:val="24"/>
          <w:szCs w:val="24"/>
        </w:rPr>
        <w:t>stocking was recommended.</w:t>
      </w:r>
    </w:p>
    <w:p w:rsidR="008A649B" w:rsidRDefault="005349A3">
      <w:pPr>
        <w:rPr>
          <w:sz w:val="24"/>
          <w:szCs w:val="24"/>
        </w:rPr>
      </w:pPr>
      <w:r>
        <w:rPr>
          <w:noProof/>
          <w:sz w:val="24"/>
          <w:szCs w:val="24"/>
        </w:rPr>
        <w:drawing>
          <wp:anchor distT="0" distB="0" distL="114300" distR="114300" simplePos="0" relativeHeight="251700224" behindDoc="0" locked="0" layoutInCell="1" allowOverlap="1">
            <wp:simplePos x="0" y="0"/>
            <wp:positionH relativeFrom="column">
              <wp:posOffset>3239135</wp:posOffset>
            </wp:positionH>
            <wp:positionV relativeFrom="paragraph">
              <wp:posOffset>113665</wp:posOffset>
            </wp:positionV>
            <wp:extent cx="2960370" cy="2350770"/>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3.jpg"/>
                    <pic:cNvPicPr/>
                  </pic:nvPicPr>
                  <pic:blipFill>
                    <a:blip r:embed="rId21" cstate="print">
                      <a:extLst>
                        <a:ext uri="{28A0092B-C50C-407E-A947-70E740481C1C}">
                          <a14:useLocalDpi xmlns:a14="http://schemas.microsoft.com/office/drawing/2010/main" val="0"/>
                        </a:ext>
                      </a:extLst>
                    </a:blip>
                    <a:srcRect b="-21103"/>
                    <a:stretch>
                      <a:fillRect/>
                    </a:stretch>
                  </pic:blipFill>
                  <pic:spPr>
                    <a:xfrm>
                      <a:off x="0" y="0"/>
                      <a:ext cx="2960370" cy="2350770"/>
                    </a:xfrm>
                    <a:prstGeom prst="rect">
                      <a:avLst/>
                    </a:prstGeom>
                  </pic:spPr>
                </pic:pic>
              </a:graphicData>
            </a:graphic>
          </wp:anchor>
        </w:drawing>
      </w:r>
    </w:p>
    <w:p w:rsidR="006A00F7" w:rsidRDefault="003D1CAE">
      <w:pPr>
        <w:rPr>
          <w:sz w:val="24"/>
          <w:szCs w:val="24"/>
        </w:rPr>
      </w:pPr>
      <w:r>
        <w:rPr>
          <w:noProof/>
          <w:color w:val="FF0000"/>
          <w:sz w:val="24"/>
          <w:szCs w:val="24"/>
        </w:rPr>
        <mc:AlternateContent>
          <mc:Choice Requires="wps">
            <w:drawing>
              <wp:anchor distT="0" distB="0" distL="114300" distR="114300" simplePos="0" relativeHeight="251730944" behindDoc="0" locked="0" layoutInCell="1" allowOverlap="1">
                <wp:simplePos x="0" y="0"/>
                <wp:positionH relativeFrom="column">
                  <wp:posOffset>3185160</wp:posOffset>
                </wp:positionH>
                <wp:positionV relativeFrom="paragraph">
                  <wp:posOffset>2000885</wp:posOffset>
                </wp:positionV>
                <wp:extent cx="3466465" cy="247015"/>
                <wp:effectExtent l="13335" t="10160" r="6350" b="9525"/>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47015"/>
                        </a:xfrm>
                        <a:prstGeom prst="rect">
                          <a:avLst/>
                        </a:prstGeom>
                        <a:solidFill>
                          <a:srgbClr val="FFFFFF"/>
                        </a:solidFill>
                        <a:ln w="9525">
                          <a:solidFill>
                            <a:schemeClr val="bg1">
                              <a:lumMod val="100000"/>
                              <a:lumOff val="0"/>
                            </a:schemeClr>
                          </a:solidFill>
                          <a:miter lim="800000"/>
                          <a:headEnd/>
                          <a:tailEnd/>
                        </a:ln>
                      </wps:spPr>
                      <wps:txbx>
                        <w:txbxContent>
                          <w:p w:rsidR="00CF65DF" w:rsidRPr="0084166F" w:rsidRDefault="00CF65DF" w:rsidP="00F2383E">
                            <w:pPr>
                              <w:rPr>
                                <w:i/>
                              </w:rPr>
                            </w:pPr>
                            <w:r w:rsidRPr="0084166F">
                              <w:rPr>
                                <w:i/>
                              </w:rPr>
                              <w:t>A mixed stringer of walleye and hybrids from the 1980s.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8" o:spid="_x0000_s1033" type="#_x0000_t202" style="position:absolute;margin-left:250.8pt;margin-top:157.55pt;width:272.95pt;height:19.4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" strokecolor="white [3212]">
                <v:textbox style="mso-fit-shape-to-text:t">
                  <w:txbxContent>
                    <w:p w:rsidR="00CF65DF" w:rsidRPr="0084166F" w:rsidRDefault="00CF65DF" w:rsidP="00F2383E">
                      <w:pPr>
                        <w:rPr>
                          <w:i/>
                        </w:rPr>
                      </w:pPr>
                      <w:r w:rsidRPr="0084166F">
                        <w:rPr>
                          <w:i/>
                        </w:rPr>
                        <w:t>A mixed stringer of walleye and hybrids from the 1980s.</w:t>
                      </w:r>
                    </w:p>
                  </w:txbxContent>
                </v:textbox>
              </v:shape>
            </w:pict>
          </mc:Fallback>
        </mc:AlternateContent>
      </w:r>
      <w:r w:rsidR="008A649B">
        <w:rPr>
          <w:sz w:val="24"/>
          <w:szCs w:val="24"/>
        </w:rPr>
        <w:t>As walleye fishing tapered off</w:t>
      </w:r>
      <w:r w:rsidR="007179EA">
        <w:rPr>
          <w:sz w:val="24"/>
          <w:szCs w:val="24"/>
        </w:rPr>
        <w:t xml:space="preserve"> in the 1980s</w:t>
      </w:r>
      <w:r w:rsidR="008A649B">
        <w:rPr>
          <w:sz w:val="24"/>
          <w:szCs w:val="24"/>
        </w:rPr>
        <w:t xml:space="preserve">, </w:t>
      </w:r>
      <w:r w:rsidR="00A723DB">
        <w:rPr>
          <w:sz w:val="24"/>
          <w:szCs w:val="24"/>
        </w:rPr>
        <w:t>the ODWC</w:t>
      </w:r>
      <w:r w:rsidR="008A649B">
        <w:rPr>
          <w:sz w:val="24"/>
          <w:szCs w:val="24"/>
        </w:rPr>
        <w:t xml:space="preserve"> stocked fingerlings in 1989, but then switched to saugeye fry and fingerlings in 1990.   The fishery then rebounded and Steed remains one of the best saugeye fisheries in Oklahoma, with sampling catch rates consistently above-average.  </w:t>
      </w:r>
      <w:r w:rsidR="00630BC2">
        <w:rPr>
          <w:sz w:val="24"/>
          <w:szCs w:val="24"/>
        </w:rPr>
        <w:t xml:space="preserve">An 18-inch length limit was established statewide for walleye </w:t>
      </w:r>
      <w:r w:rsidR="00A723DB">
        <w:rPr>
          <w:sz w:val="24"/>
          <w:szCs w:val="24"/>
        </w:rPr>
        <w:t xml:space="preserve">and saugeye </w:t>
      </w:r>
      <w:r w:rsidR="00630BC2">
        <w:rPr>
          <w:sz w:val="24"/>
          <w:szCs w:val="24"/>
        </w:rPr>
        <w:t xml:space="preserve">in 1993 and remains in effect at Steed.  Growth rates are excellent, with saugeye reaching 18 inches in just 2.5 years at Steed in recent gillnet samples.   </w:t>
      </w:r>
      <w:r w:rsidR="008C65F3">
        <w:rPr>
          <w:sz w:val="24"/>
          <w:szCs w:val="24"/>
        </w:rPr>
        <w:t xml:space="preserve">Thirty-eight percent of </w:t>
      </w:r>
      <w:r w:rsidR="00630BC2">
        <w:rPr>
          <w:sz w:val="24"/>
          <w:szCs w:val="24"/>
        </w:rPr>
        <w:t xml:space="preserve">the saugeye population </w:t>
      </w:r>
      <w:r w:rsidR="008C65F3">
        <w:rPr>
          <w:sz w:val="24"/>
          <w:szCs w:val="24"/>
        </w:rPr>
        <w:t>wa</w:t>
      </w:r>
      <w:r w:rsidR="00630BC2">
        <w:rPr>
          <w:sz w:val="24"/>
          <w:szCs w:val="24"/>
        </w:rPr>
        <w:t>s legally harvestable (&gt; 18 inches)</w:t>
      </w:r>
      <w:r w:rsidR="008C65F3">
        <w:rPr>
          <w:sz w:val="24"/>
          <w:szCs w:val="24"/>
        </w:rPr>
        <w:t xml:space="preserve"> in 2010</w:t>
      </w:r>
      <w:r w:rsidR="00630BC2">
        <w:rPr>
          <w:sz w:val="24"/>
          <w:szCs w:val="24"/>
        </w:rPr>
        <w:t xml:space="preserve">.   </w:t>
      </w:r>
    </w:p>
    <w:p w:rsidR="0079063E" w:rsidRDefault="00920C3F" w:rsidP="00EB2647">
      <w:pPr>
        <w:rPr>
          <w:sz w:val="24"/>
          <w:szCs w:val="24"/>
        </w:rPr>
      </w:pPr>
      <w:r>
        <w:rPr>
          <w:noProof/>
          <w:sz w:val="24"/>
          <w:szCs w:val="24"/>
        </w:rPr>
        <w:drawing>
          <wp:anchor distT="0" distB="0" distL="114300" distR="114300" simplePos="0" relativeHeight="251732992" behindDoc="0" locked="0" layoutInCell="1" allowOverlap="1">
            <wp:simplePos x="0" y="0"/>
            <wp:positionH relativeFrom="column">
              <wp:posOffset>3983990</wp:posOffset>
            </wp:positionH>
            <wp:positionV relativeFrom="paragraph">
              <wp:posOffset>6350</wp:posOffset>
            </wp:positionV>
            <wp:extent cx="2138680" cy="3935730"/>
            <wp:effectExtent l="19050" t="0" r="0" b="0"/>
            <wp:wrapSquare wrapText="bothSides"/>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randy bass.jpeg"/>
                    <pic:cNvPicPr/>
                  </pic:nvPicPr>
                  <pic:blipFill>
                    <a:blip r:embed="rId22" cstate="print">
                      <a:extLst>
                        <a:ext uri="{28A0092B-C50C-407E-A947-70E740481C1C}">
                          <a14:useLocalDpi xmlns:a14="http://schemas.microsoft.com/office/drawing/2010/main" val="0"/>
                        </a:ext>
                      </a:extLst>
                    </a:blip>
                    <a:srcRect b="-30877"/>
                    <a:stretch>
                      <a:fillRect/>
                    </a:stretch>
                  </pic:blipFill>
                  <pic:spPr>
                    <a:xfrm>
                      <a:off x="0" y="0"/>
                      <a:ext cx="2138680" cy="3935730"/>
                    </a:xfrm>
                    <a:prstGeom prst="rect">
                      <a:avLst/>
                    </a:prstGeom>
                  </pic:spPr>
                </pic:pic>
              </a:graphicData>
            </a:graphic>
          </wp:anchor>
        </w:drawing>
      </w:r>
      <w:r w:rsidR="0079063E">
        <w:rPr>
          <w:sz w:val="24"/>
          <w:szCs w:val="24"/>
        </w:rPr>
        <w:t>Largemouth b</w:t>
      </w:r>
      <w:r w:rsidR="00E53A81" w:rsidRPr="0079063E">
        <w:rPr>
          <w:sz w:val="24"/>
          <w:szCs w:val="24"/>
        </w:rPr>
        <w:t>ass catch rates were good from 1977</w:t>
      </w:r>
      <w:r w:rsidR="0079063E" w:rsidRPr="0079063E">
        <w:rPr>
          <w:sz w:val="24"/>
          <w:szCs w:val="24"/>
        </w:rPr>
        <w:t xml:space="preserve"> to 1981, as expected in any new lake.  </w:t>
      </w:r>
      <w:r w:rsidR="00CA5B96">
        <w:rPr>
          <w:sz w:val="24"/>
          <w:szCs w:val="24"/>
        </w:rPr>
        <w:t>The 1982 sample was well below average and</w:t>
      </w:r>
      <w:r w:rsidR="0079063E" w:rsidRPr="0079063E">
        <w:rPr>
          <w:sz w:val="24"/>
          <w:szCs w:val="24"/>
        </w:rPr>
        <w:t xml:space="preserve"> abundance fell steadily until bass sampling was suspended in 1988.  </w:t>
      </w:r>
      <w:r w:rsidR="00CA5B96">
        <w:rPr>
          <w:sz w:val="24"/>
          <w:szCs w:val="24"/>
        </w:rPr>
        <w:t xml:space="preserve">Turbidity and a lack of cover and coves reduce sampling efficiency, survival of bass fry, and foraging success of adult bass.  </w:t>
      </w:r>
    </w:p>
    <w:p w:rsidR="0079063E" w:rsidRDefault="0079063E" w:rsidP="00EB2647">
      <w:pPr>
        <w:rPr>
          <w:sz w:val="24"/>
          <w:szCs w:val="24"/>
        </w:rPr>
      </w:pPr>
    </w:p>
    <w:p w:rsidR="006849B4" w:rsidRPr="001A2FC1" w:rsidRDefault="00340785" w:rsidP="00EB2647">
      <w:pPr>
        <w:rPr>
          <w:color w:val="FF0000"/>
          <w:sz w:val="24"/>
          <w:szCs w:val="24"/>
        </w:rPr>
      </w:pPr>
      <w:r w:rsidRPr="00FC42AF">
        <w:rPr>
          <w:sz w:val="24"/>
          <w:szCs w:val="24"/>
        </w:rPr>
        <w:t>Despite</w:t>
      </w:r>
      <w:r w:rsidRPr="00340785">
        <w:rPr>
          <w:sz w:val="24"/>
          <w:szCs w:val="24"/>
        </w:rPr>
        <w:t xml:space="preserve"> stockings of Florida largemouth bass in the 1980s, no trophy bass have been documented in standard surveys or reported by anglers.</w:t>
      </w:r>
      <w:r w:rsidR="005349A3">
        <w:rPr>
          <w:sz w:val="24"/>
          <w:szCs w:val="24"/>
        </w:rPr>
        <w:t xml:space="preserve">  A total of 374,000 fingerling </w:t>
      </w:r>
      <w:r w:rsidR="00E53A81">
        <w:rPr>
          <w:sz w:val="24"/>
          <w:szCs w:val="24"/>
        </w:rPr>
        <w:t xml:space="preserve">largemouth </w:t>
      </w:r>
      <w:r w:rsidR="005349A3">
        <w:rPr>
          <w:sz w:val="24"/>
          <w:szCs w:val="24"/>
        </w:rPr>
        <w:t xml:space="preserve">bass were stocked from 1982 to 1988, </w:t>
      </w:r>
      <w:r w:rsidR="00E53A81">
        <w:rPr>
          <w:sz w:val="24"/>
          <w:szCs w:val="24"/>
        </w:rPr>
        <w:t xml:space="preserve">but the </w:t>
      </w:r>
      <w:r w:rsidR="008C65F3">
        <w:rPr>
          <w:sz w:val="24"/>
          <w:szCs w:val="24"/>
        </w:rPr>
        <w:t>electrofishing catch rate</w:t>
      </w:r>
      <w:r w:rsidR="00E53A81">
        <w:rPr>
          <w:sz w:val="24"/>
          <w:szCs w:val="24"/>
        </w:rPr>
        <w:t xml:space="preserve"> fell to less than half the state average catch rate</w:t>
      </w:r>
      <w:r w:rsidR="0079063E">
        <w:rPr>
          <w:sz w:val="24"/>
          <w:szCs w:val="24"/>
        </w:rPr>
        <w:t xml:space="preserve"> over the same years</w:t>
      </w:r>
      <w:r w:rsidR="00473827">
        <w:rPr>
          <w:sz w:val="24"/>
          <w:szCs w:val="24"/>
        </w:rPr>
        <w:t xml:space="preserve"> (Fig. 3)</w:t>
      </w:r>
      <w:r w:rsidR="00E53A81">
        <w:rPr>
          <w:sz w:val="24"/>
          <w:szCs w:val="24"/>
        </w:rPr>
        <w:t>.</w:t>
      </w:r>
      <w:r w:rsidR="0079063E">
        <w:rPr>
          <w:sz w:val="24"/>
          <w:szCs w:val="24"/>
        </w:rPr>
        <w:t xml:space="preserve">  </w:t>
      </w:r>
      <w:r w:rsidR="0079063E" w:rsidRPr="0079063E">
        <w:rPr>
          <w:sz w:val="24"/>
          <w:szCs w:val="24"/>
        </w:rPr>
        <w:t>One</w:t>
      </w:r>
      <w:r w:rsidR="0079063E">
        <w:rPr>
          <w:sz w:val="24"/>
          <w:szCs w:val="24"/>
        </w:rPr>
        <w:t xml:space="preserve"> of the state’s first experimental 1</w:t>
      </w:r>
      <w:r w:rsidR="0079063E" w:rsidRPr="00FC42AF">
        <w:rPr>
          <w:sz w:val="24"/>
          <w:szCs w:val="24"/>
        </w:rPr>
        <w:t>4-inch length limit</w:t>
      </w:r>
      <w:r w:rsidR="0079063E">
        <w:rPr>
          <w:sz w:val="24"/>
          <w:szCs w:val="24"/>
        </w:rPr>
        <w:t>s</w:t>
      </w:r>
      <w:r w:rsidR="0079063E" w:rsidRPr="00FC42AF">
        <w:rPr>
          <w:sz w:val="24"/>
          <w:szCs w:val="24"/>
        </w:rPr>
        <w:t xml:space="preserve"> was imposed on black bass </w:t>
      </w:r>
      <w:r w:rsidR="0079063E">
        <w:rPr>
          <w:sz w:val="24"/>
          <w:szCs w:val="24"/>
        </w:rPr>
        <w:t xml:space="preserve">at Steed </w:t>
      </w:r>
      <w:r w:rsidR="0079063E" w:rsidRPr="00FC42AF">
        <w:rPr>
          <w:sz w:val="24"/>
          <w:szCs w:val="24"/>
        </w:rPr>
        <w:t>in 1978</w:t>
      </w:r>
      <w:r w:rsidR="0079063E">
        <w:rPr>
          <w:sz w:val="24"/>
          <w:szCs w:val="24"/>
        </w:rPr>
        <w:t xml:space="preserve">, </w:t>
      </w:r>
      <w:r w:rsidR="0079063E" w:rsidRPr="00FC42AF">
        <w:rPr>
          <w:sz w:val="24"/>
          <w:szCs w:val="24"/>
        </w:rPr>
        <w:t xml:space="preserve">but bass fishing remains </w:t>
      </w:r>
      <w:r w:rsidR="00D86244">
        <w:rPr>
          <w:sz w:val="24"/>
          <w:szCs w:val="24"/>
        </w:rPr>
        <w:t xml:space="preserve">far </w:t>
      </w:r>
      <w:r w:rsidR="0079063E" w:rsidRPr="00FC42AF">
        <w:rPr>
          <w:sz w:val="24"/>
          <w:szCs w:val="24"/>
        </w:rPr>
        <w:t xml:space="preserve">below-average.  </w:t>
      </w:r>
    </w:p>
    <w:p w:rsidR="006849B4" w:rsidRPr="001A2FC1" w:rsidRDefault="006849B4">
      <w:pPr>
        <w:rPr>
          <w:color w:val="FF0000"/>
          <w:sz w:val="24"/>
          <w:szCs w:val="24"/>
        </w:rPr>
      </w:pPr>
    </w:p>
    <w:p w:rsidR="00FD01B8" w:rsidRDefault="003D1CAE" w:rsidP="0079063E">
      <w:pPr>
        <w:rPr>
          <w:sz w:val="24"/>
          <w:szCs w:val="24"/>
          <w:vertAlign w:val="superscript"/>
        </w:rPr>
      </w:pPr>
      <w:r>
        <w:rPr>
          <w:noProof/>
          <w:sz w:val="24"/>
          <w:szCs w:val="24"/>
        </w:rPr>
        <mc:AlternateContent>
          <mc:Choice Requires="wps">
            <w:drawing>
              <wp:anchor distT="0" distB="0" distL="114300" distR="114300" simplePos="0" relativeHeight="251825152" behindDoc="0" locked="0" layoutInCell="1" allowOverlap="1">
                <wp:simplePos x="0" y="0"/>
                <wp:positionH relativeFrom="column">
                  <wp:posOffset>3966845</wp:posOffset>
                </wp:positionH>
                <wp:positionV relativeFrom="paragraph">
                  <wp:posOffset>394970</wp:posOffset>
                </wp:positionV>
                <wp:extent cx="2251075" cy="539115"/>
                <wp:effectExtent l="13970" t="13970" r="11430" b="8890"/>
                <wp:wrapNone/>
                <wp:docPr id="1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539115"/>
                        </a:xfrm>
                        <a:prstGeom prst="rect">
                          <a:avLst/>
                        </a:prstGeom>
                        <a:solidFill>
                          <a:srgbClr val="FFFFFF"/>
                        </a:solidFill>
                        <a:ln w="9525">
                          <a:solidFill>
                            <a:schemeClr val="bg1">
                              <a:lumMod val="100000"/>
                              <a:lumOff val="0"/>
                            </a:schemeClr>
                          </a:solidFill>
                          <a:miter lim="800000"/>
                          <a:headEnd/>
                          <a:tailEnd/>
                        </a:ln>
                      </wps:spPr>
                      <wps:txbx>
                        <w:txbxContent>
                          <w:p w:rsidR="00CF65DF" w:rsidRPr="0084166F" w:rsidRDefault="00CF65DF">
                            <w:pPr>
                              <w:rPr>
                                <w:i/>
                              </w:rPr>
                            </w:pPr>
                            <w:r w:rsidRPr="0084166F">
                              <w:rPr>
                                <w:i/>
                              </w:rPr>
                              <w:t>A spry angler boats a nice bass from the early years at Steed (photo courtesy of Will Archer, MPCD)</w:t>
                            </w:r>
                            <w:r>
                              <w:rPr>
                                <w: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034" type="#_x0000_t202" style="position:absolute;margin-left:312.35pt;margin-top:31.1pt;width:177.25pt;height:42.4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" strokecolor="white [3212]">
                <v:textbox style="mso-fit-shape-to-text:t">
                  <w:txbxContent>
                    <w:p w:rsidR="00CF65DF" w:rsidRPr="0084166F" w:rsidRDefault="00CF65DF">
                      <w:pPr>
                        <w:rPr>
                          <w:i/>
                        </w:rPr>
                      </w:pPr>
                      <w:r w:rsidRPr="0084166F">
                        <w:rPr>
                          <w:i/>
                        </w:rPr>
                        <w:t>A spry angler boats a nice bass from the early years at Steed (photo courtesy of Will Archer, MPCD)</w:t>
                      </w:r>
                      <w:r>
                        <w:rPr>
                          <w:i/>
                        </w:rPr>
                        <w:t>.</w:t>
                      </w:r>
                    </w:p>
                  </w:txbxContent>
                </v:textbox>
              </v:shape>
            </w:pict>
          </mc:Fallback>
        </mc:AlternateContent>
      </w:r>
      <w:r w:rsidR="00745682">
        <w:rPr>
          <w:sz w:val="24"/>
          <w:szCs w:val="24"/>
        </w:rPr>
        <w:t>A</w:t>
      </w:r>
      <w:r w:rsidR="0079063E" w:rsidRPr="00734530">
        <w:rPr>
          <w:sz w:val="24"/>
          <w:szCs w:val="24"/>
        </w:rPr>
        <w:t>ngler creel survey</w:t>
      </w:r>
      <w:r w:rsidR="00745682">
        <w:rPr>
          <w:sz w:val="24"/>
          <w:szCs w:val="24"/>
        </w:rPr>
        <w:t>s</w:t>
      </w:r>
      <w:r w:rsidR="0079063E" w:rsidRPr="00734530">
        <w:rPr>
          <w:sz w:val="24"/>
          <w:szCs w:val="24"/>
        </w:rPr>
        <w:t xml:space="preserve"> </w:t>
      </w:r>
      <w:r w:rsidR="00745682">
        <w:rPr>
          <w:sz w:val="24"/>
          <w:szCs w:val="24"/>
        </w:rPr>
        <w:t xml:space="preserve">were </w:t>
      </w:r>
      <w:r w:rsidR="0079063E" w:rsidRPr="00734530">
        <w:rPr>
          <w:sz w:val="24"/>
          <w:szCs w:val="24"/>
        </w:rPr>
        <w:t xml:space="preserve">conducted in </w:t>
      </w:r>
      <w:r w:rsidR="00F567CE">
        <w:rPr>
          <w:sz w:val="24"/>
          <w:szCs w:val="24"/>
        </w:rPr>
        <w:t>1978 and 1979 as part of the</w:t>
      </w:r>
      <w:r w:rsidR="00745682">
        <w:rPr>
          <w:sz w:val="24"/>
          <w:szCs w:val="24"/>
        </w:rPr>
        <w:t xml:space="preserve"> black bass length limit evaluation.</w:t>
      </w:r>
      <w:r w:rsidR="00D86244">
        <w:rPr>
          <w:sz w:val="24"/>
          <w:szCs w:val="24"/>
          <w:vertAlign w:val="superscript"/>
        </w:rPr>
        <w:t>7</w:t>
      </w:r>
      <w:r w:rsidR="00745682">
        <w:rPr>
          <w:sz w:val="24"/>
          <w:szCs w:val="24"/>
          <w:vertAlign w:val="superscript"/>
        </w:rPr>
        <w:t xml:space="preserve"> </w:t>
      </w:r>
      <w:r w:rsidR="00745682" w:rsidRPr="000F1449">
        <w:rPr>
          <w:sz w:val="24"/>
          <w:szCs w:val="24"/>
        </w:rPr>
        <w:t xml:space="preserve"> </w:t>
      </w:r>
      <w:r w:rsidR="003957EE" w:rsidRPr="000F1449">
        <w:rPr>
          <w:sz w:val="24"/>
          <w:szCs w:val="24"/>
        </w:rPr>
        <w:t xml:space="preserve"> </w:t>
      </w:r>
      <w:r w:rsidR="00BE0259">
        <w:rPr>
          <w:sz w:val="24"/>
          <w:szCs w:val="24"/>
        </w:rPr>
        <w:t xml:space="preserve">As a new impoundment, Steed was popular among bass anglers and tournaments were commonly held there.  </w:t>
      </w:r>
      <w:r w:rsidR="003957EE" w:rsidRPr="000F1449">
        <w:rPr>
          <w:sz w:val="24"/>
          <w:szCs w:val="24"/>
        </w:rPr>
        <w:t>In 1978, the first year of the 14-inch length limit, 75% of bass harvested were illegal</w:t>
      </w:r>
      <w:r w:rsidR="00F567CE">
        <w:rPr>
          <w:sz w:val="24"/>
          <w:szCs w:val="24"/>
        </w:rPr>
        <w:t xml:space="preserve"> </w:t>
      </w:r>
      <w:r w:rsidR="003957EE" w:rsidRPr="000F1449">
        <w:rPr>
          <w:sz w:val="24"/>
          <w:szCs w:val="24"/>
        </w:rPr>
        <w:t xml:space="preserve">(&lt; 14 inches).  By </w:t>
      </w:r>
      <w:r w:rsidR="000F1449" w:rsidRPr="000F1449">
        <w:rPr>
          <w:sz w:val="24"/>
          <w:szCs w:val="24"/>
        </w:rPr>
        <w:t>1979, only 19% of the harvest was illegal</w:t>
      </w:r>
      <w:r w:rsidR="00E833FC">
        <w:rPr>
          <w:sz w:val="24"/>
          <w:szCs w:val="24"/>
        </w:rPr>
        <w:t xml:space="preserve"> as anglers became better educated about the new law</w:t>
      </w:r>
      <w:r w:rsidR="000F1449" w:rsidRPr="000F1449">
        <w:rPr>
          <w:sz w:val="24"/>
          <w:szCs w:val="24"/>
        </w:rPr>
        <w:t xml:space="preserve">. </w:t>
      </w:r>
    </w:p>
    <w:p w:rsidR="00FD01B8" w:rsidRDefault="00940902" w:rsidP="0079063E">
      <w:pPr>
        <w:rPr>
          <w:sz w:val="24"/>
          <w:szCs w:val="24"/>
        </w:rPr>
      </w:pPr>
      <w:r>
        <w:rPr>
          <w:noProof/>
          <w:sz w:val="24"/>
          <w:szCs w:val="24"/>
        </w:rPr>
        <w:drawing>
          <wp:anchor distT="0" distB="0" distL="114300" distR="114300" simplePos="0" relativeHeight="251721728" behindDoc="0" locked="0" layoutInCell="1" allowOverlap="1">
            <wp:simplePos x="0" y="0"/>
            <wp:positionH relativeFrom="column">
              <wp:posOffset>-40005</wp:posOffset>
            </wp:positionH>
            <wp:positionV relativeFrom="paragraph">
              <wp:posOffset>92075</wp:posOffset>
            </wp:positionV>
            <wp:extent cx="2675890" cy="1965960"/>
            <wp:effectExtent l="19050" t="0" r="0" b="0"/>
            <wp:wrapSquare wrapText="bothSides"/>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6.jpg"/>
                    <pic:cNvPicPr/>
                  </pic:nvPicPr>
                  <pic:blipFill>
                    <a:blip r:embed="rId23" cstate="print">
                      <a:extLst>
                        <a:ext uri="{28A0092B-C50C-407E-A947-70E740481C1C}">
                          <a14:useLocalDpi xmlns:a14="http://schemas.microsoft.com/office/drawing/2010/main" val="0"/>
                        </a:ext>
                      </a:extLst>
                    </a:blip>
                    <a:srcRect b="-17417"/>
                    <a:stretch>
                      <a:fillRect/>
                    </a:stretch>
                  </pic:blipFill>
                  <pic:spPr>
                    <a:xfrm>
                      <a:off x="0" y="0"/>
                      <a:ext cx="2675890" cy="1965960"/>
                    </a:xfrm>
                    <a:prstGeom prst="rect">
                      <a:avLst/>
                    </a:prstGeom>
                  </pic:spPr>
                </pic:pic>
              </a:graphicData>
            </a:graphic>
          </wp:anchor>
        </w:drawing>
      </w:r>
    </w:p>
    <w:p w:rsidR="0079063E" w:rsidRPr="00734530" w:rsidRDefault="003D1CAE" w:rsidP="0079063E">
      <w:pPr>
        <w:rPr>
          <w:sz w:val="24"/>
          <w:szCs w:val="24"/>
        </w:rPr>
      </w:pP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-2841625</wp:posOffset>
                </wp:positionH>
                <wp:positionV relativeFrom="paragraph">
                  <wp:posOffset>1549400</wp:posOffset>
                </wp:positionV>
                <wp:extent cx="2840990" cy="671830"/>
                <wp:effectExtent l="0" t="0" r="635" b="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84166F" w:rsidRDefault="00CF65DF" w:rsidP="00D86244">
                            <w:pPr>
                              <w:rPr>
                                <w:i/>
                              </w:rPr>
                            </w:pPr>
                            <w:r w:rsidRPr="0084166F">
                              <w:rPr>
                                <w:i/>
                              </w:rPr>
                              <w:t>Eugene Wheeler (above) and Tom Wyatt (below), former fisheries technicians with the ODWC, interview anglers in a 1984 creel survey at Steed.</w:t>
                            </w:r>
                          </w:p>
                          <w:p w:rsidR="00CF65DF" w:rsidRDefault="00CF65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5" type="#_x0000_t202" style="position:absolute;margin-left:-223.75pt;margin-top:122pt;width:223.7pt;height:5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jhw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" stroked="f">
                <v:textbox>
                  <w:txbxContent>
                    <w:p w:rsidR="00CF65DF" w:rsidRPr="0084166F" w:rsidRDefault="00CF65DF" w:rsidP="00D86244">
                      <w:pPr>
                        <w:rPr>
                          <w:i/>
                        </w:rPr>
                      </w:pPr>
                      <w:r w:rsidRPr="0084166F">
                        <w:rPr>
                          <w:i/>
                        </w:rPr>
                        <w:t>Eugene Wheeler (above) and Tom Wyatt (below), former fisheries technicians with the ODWC, interview anglers in a 1984 creel survey at Steed.</w:t>
                      </w:r>
                    </w:p>
                    <w:p w:rsidR="00CF65DF" w:rsidRDefault="00CF65DF"/>
                  </w:txbxContent>
                </v:textbox>
              </v:shape>
            </w:pict>
          </mc:Fallback>
        </mc:AlternateContent>
      </w:r>
      <w:r w:rsidR="00745682" w:rsidRPr="00FD01B8">
        <w:rPr>
          <w:sz w:val="24"/>
          <w:szCs w:val="24"/>
        </w:rPr>
        <w:t>A</w:t>
      </w:r>
      <w:r w:rsidR="00FD01B8">
        <w:rPr>
          <w:sz w:val="24"/>
          <w:szCs w:val="24"/>
        </w:rPr>
        <w:t xml:space="preserve">nother </w:t>
      </w:r>
      <w:r w:rsidR="00745682">
        <w:rPr>
          <w:sz w:val="24"/>
          <w:szCs w:val="24"/>
        </w:rPr>
        <w:t>creel survey was performe</w:t>
      </w:r>
      <w:r w:rsidR="00CB18C2">
        <w:rPr>
          <w:sz w:val="24"/>
          <w:szCs w:val="24"/>
        </w:rPr>
        <w:t>d</w:t>
      </w:r>
      <w:r w:rsidR="00745682">
        <w:rPr>
          <w:sz w:val="24"/>
          <w:szCs w:val="24"/>
        </w:rPr>
        <w:t xml:space="preserve"> in spring, 1984 to evaluate fishing success</w:t>
      </w:r>
      <w:r w:rsidR="00FD01B8">
        <w:rPr>
          <w:sz w:val="24"/>
          <w:szCs w:val="24"/>
        </w:rPr>
        <w:t xml:space="preserve"> for largemouth bass, and for introduced walleye and hybrid striped bass</w:t>
      </w:r>
      <w:r w:rsidR="00745682">
        <w:rPr>
          <w:sz w:val="24"/>
          <w:szCs w:val="24"/>
        </w:rPr>
        <w:t>.</w:t>
      </w:r>
      <w:r w:rsidR="00D86244">
        <w:rPr>
          <w:sz w:val="24"/>
          <w:szCs w:val="24"/>
          <w:vertAlign w:val="superscript"/>
        </w:rPr>
        <w:t>6</w:t>
      </w:r>
      <w:r w:rsidR="00FD01B8">
        <w:rPr>
          <w:sz w:val="24"/>
          <w:szCs w:val="24"/>
        </w:rPr>
        <w:t xml:space="preserve">  </w:t>
      </w:r>
      <w:r w:rsidR="009C06B4">
        <w:rPr>
          <w:sz w:val="24"/>
          <w:szCs w:val="24"/>
        </w:rPr>
        <w:t xml:space="preserve">Few largemouth bass were harvested and compliance with the 14-inch regulation was good.  Crappie were the most-sought species, followed closely by walleye.  The report estimated that over 10,000 crappie and over 2,400 walleye were harvested in spring, 1984.  Only </w:t>
      </w:r>
      <w:r w:rsidR="00BE0259">
        <w:rPr>
          <w:sz w:val="24"/>
          <w:szCs w:val="24"/>
        </w:rPr>
        <w:t xml:space="preserve">8% of anglers said that they were fishing specifically for black bass. </w:t>
      </w:r>
    </w:p>
    <w:p w:rsidR="0079063E" w:rsidRDefault="0079063E">
      <w:pPr>
        <w:rPr>
          <w:color w:val="FF0000"/>
          <w:sz w:val="24"/>
          <w:szCs w:val="24"/>
        </w:rPr>
      </w:pPr>
    </w:p>
    <w:p w:rsidR="00D86244" w:rsidRDefault="00D86244" w:rsidP="0079063E">
      <w:pPr>
        <w:rPr>
          <w:sz w:val="24"/>
          <w:szCs w:val="24"/>
        </w:rPr>
      </w:pPr>
    </w:p>
    <w:p w:rsidR="00A26DFC" w:rsidRDefault="00A26DFC" w:rsidP="0079063E">
      <w:pPr>
        <w:rPr>
          <w:sz w:val="24"/>
          <w:szCs w:val="24"/>
        </w:rPr>
      </w:pPr>
      <w:r>
        <w:rPr>
          <w:noProof/>
          <w:sz w:val="24"/>
          <w:szCs w:val="24"/>
        </w:rPr>
        <w:drawing>
          <wp:anchor distT="0" distB="0" distL="114300" distR="114300" simplePos="0" relativeHeight="251724800" behindDoc="0" locked="0" layoutInCell="1" allowOverlap="1">
            <wp:simplePos x="0" y="0"/>
            <wp:positionH relativeFrom="column">
              <wp:posOffset>3291205</wp:posOffset>
            </wp:positionH>
            <wp:positionV relativeFrom="paragraph">
              <wp:posOffset>40640</wp:posOffset>
            </wp:positionV>
            <wp:extent cx="2619375" cy="1704340"/>
            <wp:effectExtent l="19050" t="0" r="9525" b="0"/>
            <wp:wrapSquare wrapText="bothSides"/>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9375" cy="1704340"/>
                    </a:xfrm>
                    <a:prstGeom prst="rect">
                      <a:avLst/>
                    </a:prstGeom>
                  </pic:spPr>
                </pic:pic>
              </a:graphicData>
            </a:graphic>
          </wp:anchor>
        </w:drawing>
      </w:r>
    </w:p>
    <w:p w:rsidR="00124B75" w:rsidRDefault="00124B75" w:rsidP="0079063E">
      <w:pPr>
        <w:rPr>
          <w:sz w:val="24"/>
          <w:szCs w:val="24"/>
          <w:vertAlign w:val="superscript"/>
        </w:rPr>
      </w:pPr>
      <w:r w:rsidRPr="00FD01B8">
        <w:rPr>
          <w:sz w:val="24"/>
          <w:szCs w:val="24"/>
        </w:rPr>
        <w:t xml:space="preserve">A prohibition on juglining at Steed was </w:t>
      </w:r>
      <w:r w:rsidR="008C65F3">
        <w:rPr>
          <w:sz w:val="24"/>
          <w:szCs w:val="24"/>
        </w:rPr>
        <w:t>e</w:t>
      </w:r>
      <w:r w:rsidRPr="00FD01B8">
        <w:rPr>
          <w:sz w:val="24"/>
          <w:szCs w:val="24"/>
        </w:rPr>
        <w:t>nacted in 19</w:t>
      </w:r>
      <w:r w:rsidR="00FD01B8" w:rsidRPr="00FD01B8">
        <w:rPr>
          <w:sz w:val="24"/>
          <w:szCs w:val="24"/>
        </w:rPr>
        <w:t>9</w:t>
      </w:r>
      <w:r w:rsidR="00940902">
        <w:rPr>
          <w:sz w:val="24"/>
          <w:szCs w:val="24"/>
        </w:rPr>
        <w:t>0</w:t>
      </w:r>
      <w:r w:rsidRPr="00FD01B8">
        <w:rPr>
          <w:sz w:val="24"/>
          <w:szCs w:val="24"/>
        </w:rPr>
        <w:t xml:space="preserve"> in response to angler complaints of excessive walleye harvest from jugs.  A special jugline survey was conducted in </w:t>
      </w:r>
      <w:r w:rsidR="00FD01B8" w:rsidRPr="00FD01B8">
        <w:rPr>
          <w:sz w:val="24"/>
          <w:szCs w:val="24"/>
        </w:rPr>
        <w:t xml:space="preserve">spring, </w:t>
      </w:r>
      <w:r w:rsidRPr="00FD01B8">
        <w:rPr>
          <w:sz w:val="24"/>
          <w:szCs w:val="24"/>
        </w:rPr>
        <w:t>19</w:t>
      </w:r>
      <w:r w:rsidR="00FD01B8" w:rsidRPr="00FD01B8">
        <w:rPr>
          <w:sz w:val="24"/>
          <w:szCs w:val="24"/>
        </w:rPr>
        <w:t>91 t</w:t>
      </w:r>
      <w:r w:rsidRPr="00FD01B8">
        <w:rPr>
          <w:sz w:val="24"/>
          <w:szCs w:val="24"/>
        </w:rPr>
        <w:t xml:space="preserve">o evaluate the need for the limit.  In </w:t>
      </w:r>
      <w:r w:rsidR="00FD01B8" w:rsidRPr="00FD01B8">
        <w:rPr>
          <w:sz w:val="24"/>
          <w:szCs w:val="24"/>
        </w:rPr>
        <w:t>7,760 hook-</w:t>
      </w:r>
      <w:r w:rsidRPr="00FD01B8">
        <w:rPr>
          <w:sz w:val="24"/>
          <w:szCs w:val="24"/>
        </w:rPr>
        <w:t xml:space="preserve">hours of juglining, only </w:t>
      </w:r>
      <w:r w:rsidR="00FD01B8" w:rsidRPr="00FD01B8">
        <w:rPr>
          <w:sz w:val="24"/>
          <w:szCs w:val="24"/>
        </w:rPr>
        <w:t>3 walleye were caught on large minnows</w:t>
      </w:r>
      <w:r w:rsidRPr="00FD01B8">
        <w:rPr>
          <w:sz w:val="24"/>
          <w:szCs w:val="24"/>
        </w:rPr>
        <w:t>.</w:t>
      </w:r>
      <w:r w:rsidR="00FD01B8" w:rsidRPr="00FD01B8">
        <w:rPr>
          <w:sz w:val="24"/>
          <w:szCs w:val="24"/>
        </w:rPr>
        <w:t xml:space="preserve">  The juglining regulation was </w:t>
      </w:r>
      <w:r w:rsidR="002622C2">
        <w:rPr>
          <w:sz w:val="24"/>
          <w:szCs w:val="24"/>
        </w:rPr>
        <w:t xml:space="preserve">therefore </w:t>
      </w:r>
      <w:r w:rsidR="00FD01B8" w:rsidRPr="00FD01B8">
        <w:rPr>
          <w:sz w:val="24"/>
          <w:szCs w:val="24"/>
        </w:rPr>
        <w:t>eliminated in 1993.</w:t>
      </w:r>
      <w:r w:rsidR="00D86244" w:rsidRPr="00D86244">
        <w:rPr>
          <w:sz w:val="24"/>
          <w:szCs w:val="24"/>
          <w:vertAlign w:val="superscript"/>
        </w:rPr>
        <w:t>6</w:t>
      </w:r>
      <w:r w:rsidR="00FD01B8" w:rsidRPr="00FD01B8">
        <w:rPr>
          <w:sz w:val="24"/>
          <w:szCs w:val="24"/>
          <w:vertAlign w:val="superscript"/>
        </w:rPr>
        <w:t xml:space="preserve"> </w:t>
      </w:r>
    </w:p>
    <w:p w:rsidR="00FA1D92" w:rsidRPr="00FD01B8" w:rsidRDefault="00FA1D92" w:rsidP="0079063E">
      <w:pPr>
        <w:rPr>
          <w:sz w:val="24"/>
          <w:szCs w:val="24"/>
        </w:rPr>
      </w:pPr>
    </w:p>
    <w:p w:rsidR="00630BC2" w:rsidRPr="00940902" w:rsidRDefault="00031F16" w:rsidP="00031F16">
      <w:pPr>
        <w:rPr>
          <w:sz w:val="24"/>
          <w:szCs w:val="24"/>
        </w:rPr>
      </w:pPr>
      <w:r w:rsidRPr="00940902">
        <w:rPr>
          <w:sz w:val="24"/>
          <w:szCs w:val="24"/>
        </w:rPr>
        <w:t xml:space="preserve">Spotted bass </w:t>
      </w:r>
      <w:r w:rsidR="00940902" w:rsidRPr="00940902">
        <w:rPr>
          <w:sz w:val="24"/>
          <w:szCs w:val="24"/>
        </w:rPr>
        <w:t xml:space="preserve">sub-adults </w:t>
      </w:r>
      <w:r w:rsidRPr="00940902">
        <w:rPr>
          <w:sz w:val="24"/>
          <w:szCs w:val="24"/>
        </w:rPr>
        <w:t xml:space="preserve">were transferred to Steed </w:t>
      </w:r>
      <w:r w:rsidR="00940902" w:rsidRPr="00940902">
        <w:rPr>
          <w:sz w:val="24"/>
          <w:szCs w:val="24"/>
        </w:rPr>
        <w:t xml:space="preserve">from Lake Lawtonka </w:t>
      </w:r>
      <w:r w:rsidRPr="00940902">
        <w:rPr>
          <w:sz w:val="24"/>
          <w:szCs w:val="24"/>
        </w:rPr>
        <w:t xml:space="preserve">in </w:t>
      </w:r>
      <w:r w:rsidR="00940902" w:rsidRPr="00940902">
        <w:rPr>
          <w:sz w:val="24"/>
          <w:szCs w:val="24"/>
        </w:rPr>
        <w:t>the mid-1990s</w:t>
      </w:r>
      <w:r w:rsidRPr="00940902">
        <w:rPr>
          <w:sz w:val="24"/>
          <w:szCs w:val="24"/>
        </w:rPr>
        <w:t xml:space="preserve">.  Reproduction has occurred and most are caught or sampled in the rocky narrows, near the dam. </w:t>
      </w:r>
    </w:p>
    <w:p w:rsidR="00630BC2" w:rsidRPr="00940902" w:rsidRDefault="006F3CC3" w:rsidP="00031F16">
      <w:pPr>
        <w:rPr>
          <w:sz w:val="24"/>
          <w:szCs w:val="24"/>
        </w:rPr>
      </w:pPr>
      <w:r>
        <w:rPr>
          <w:noProof/>
          <w:sz w:val="24"/>
          <w:szCs w:val="24"/>
        </w:rPr>
        <w:drawing>
          <wp:anchor distT="0" distB="0" distL="114300" distR="114300" simplePos="0" relativeHeight="251737088" behindDoc="0" locked="0" layoutInCell="1" allowOverlap="1">
            <wp:simplePos x="0" y="0"/>
            <wp:positionH relativeFrom="column">
              <wp:posOffset>4443095</wp:posOffset>
            </wp:positionH>
            <wp:positionV relativeFrom="paragraph">
              <wp:posOffset>-617220</wp:posOffset>
            </wp:positionV>
            <wp:extent cx="1558925" cy="1710690"/>
            <wp:effectExtent l="19050" t="0" r="3175" b="0"/>
            <wp:wrapSquare wrapText="bothSides"/>
            <wp:docPr id="46" name="Picture 3" descr="C:\Documents and Settings\lcofer\Desktop\Old Desktop\My Pictures\steed rpt\tom-stee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cofer\Desktop\Old Desktop\My Pictures\steed rpt\tom-steed-bass.jpg"/>
                    <pic:cNvPicPr>
                      <a:picLocks noChangeAspect="1" noChangeArrowheads="1"/>
                    </pic:cNvPicPr>
                  </pic:nvPicPr>
                  <pic:blipFill>
                    <a:blip r:embed="rId25" cstate="print"/>
                    <a:srcRect/>
                    <a:stretch>
                      <a:fillRect/>
                    </a:stretch>
                  </pic:blipFill>
                  <pic:spPr bwMode="auto">
                    <a:xfrm>
                      <a:off x="0" y="0"/>
                      <a:ext cx="1558925" cy="1710690"/>
                    </a:xfrm>
                    <a:prstGeom prst="rect">
                      <a:avLst/>
                    </a:prstGeom>
                    <a:noFill/>
                    <a:ln w="9525">
                      <a:noFill/>
                      <a:miter lim="800000"/>
                      <a:headEnd/>
                      <a:tailEnd/>
                    </a:ln>
                  </pic:spPr>
                </pic:pic>
              </a:graphicData>
            </a:graphic>
          </wp:anchor>
        </w:drawing>
      </w:r>
    </w:p>
    <w:p w:rsidR="00031F16" w:rsidRDefault="00940902" w:rsidP="00031F16">
      <w:pPr>
        <w:rPr>
          <w:sz w:val="24"/>
          <w:szCs w:val="24"/>
        </w:rPr>
      </w:pPr>
      <w:r w:rsidRPr="00940902">
        <w:rPr>
          <w:sz w:val="24"/>
          <w:szCs w:val="24"/>
        </w:rPr>
        <w:t>Approximately 200 s</w:t>
      </w:r>
      <w:r w:rsidR="00031F16" w:rsidRPr="00940902">
        <w:rPr>
          <w:sz w:val="24"/>
          <w:szCs w:val="24"/>
        </w:rPr>
        <w:t xml:space="preserve">mallmouth bass </w:t>
      </w:r>
      <w:r w:rsidRPr="00940902">
        <w:rPr>
          <w:sz w:val="24"/>
          <w:szCs w:val="24"/>
        </w:rPr>
        <w:t>sub-</w:t>
      </w:r>
      <w:r w:rsidR="00031F16" w:rsidRPr="00940902">
        <w:rPr>
          <w:sz w:val="24"/>
          <w:szCs w:val="24"/>
        </w:rPr>
        <w:t xml:space="preserve">adults </w:t>
      </w:r>
      <w:r w:rsidRPr="00940902">
        <w:rPr>
          <w:sz w:val="24"/>
          <w:szCs w:val="24"/>
        </w:rPr>
        <w:t xml:space="preserve">(10-12 inches) </w:t>
      </w:r>
      <w:r w:rsidR="00031F16" w:rsidRPr="00940902">
        <w:rPr>
          <w:sz w:val="24"/>
          <w:szCs w:val="24"/>
        </w:rPr>
        <w:t xml:space="preserve">were transferred from Lake Lawtonka in </w:t>
      </w:r>
      <w:r w:rsidRPr="00940902">
        <w:rPr>
          <w:sz w:val="24"/>
          <w:szCs w:val="24"/>
        </w:rPr>
        <w:t>1997</w:t>
      </w:r>
      <w:r w:rsidR="00031F16" w:rsidRPr="00940902">
        <w:rPr>
          <w:sz w:val="24"/>
          <w:szCs w:val="24"/>
        </w:rPr>
        <w:t xml:space="preserve">, but they </w:t>
      </w:r>
      <w:r w:rsidRPr="00940902">
        <w:rPr>
          <w:sz w:val="24"/>
          <w:szCs w:val="24"/>
        </w:rPr>
        <w:t>f</w:t>
      </w:r>
      <w:r w:rsidR="00031F16" w:rsidRPr="00940902">
        <w:rPr>
          <w:sz w:val="24"/>
          <w:szCs w:val="24"/>
        </w:rPr>
        <w:t>ailed to produce a fishery.  No smallmouth bass were captured in the extensive 2011 electrofishing survey, but anglers have reported rare catches of smallmouth bass.</w:t>
      </w:r>
    </w:p>
    <w:p w:rsidR="008C65F3" w:rsidRDefault="008C65F3" w:rsidP="00031F16">
      <w:pPr>
        <w:rPr>
          <w:sz w:val="24"/>
          <w:szCs w:val="24"/>
        </w:rPr>
      </w:pPr>
    </w:p>
    <w:p w:rsidR="008C65F3" w:rsidRPr="00D4274D" w:rsidRDefault="008C65F3" w:rsidP="008C65F3">
      <w:pPr>
        <w:rPr>
          <w:bCs/>
          <w:sz w:val="24"/>
          <w:szCs w:val="24"/>
        </w:rPr>
      </w:pPr>
      <w:r w:rsidRPr="00D4274D">
        <w:rPr>
          <w:bCs/>
          <w:sz w:val="24"/>
          <w:szCs w:val="24"/>
        </w:rPr>
        <w:t>Anglers catch white bass from spring through fall, primarily along the south bank at Steed.  Surfacing schools of white bass are seldom seen in summer, and turbidity may limit that surface feeding behavior that is so common in other lakes.</w:t>
      </w:r>
    </w:p>
    <w:p w:rsidR="008C65F3" w:rsidRPr="00940902" w:rsidRDefault="008C65F3" w:rsidP="00031F16">
      <w:pPr>
        <w:rPr>
          <w:sz w:val="24"/>
          <w:szCs w:val="24"/>
        </w:rPr>
      </w:pPr>
    </w:p>
    <w:p w:rsidR="00031F16" w:rsidRPr="00F704B8" w:rsidRDefault="00940902" w:rsidP="00031F16">
      <w:pPr>
        <w:rPr>
          <w:bCs/>
          <w:sz w:val="24"/>
          <w:szCs w:val="24"/>
        </w:rPr>
      </w:pPr>
      <w:r>
        <w:rPr>
          <w:noProof/>
          <w:color w:val="FF0000"/>
          <w:sz w:val="24"/>
          <w:szCs w:val="24"/>
        </w:rPr>
        <w:drawing>
          <wp:anchor distT="0" distB="0" distL="114300" distR="114300" simplePos="0" relativeHeight="251735040" behindDoc="0" locked="0" layoutInCell="1" allowOverlap="1">
            <wp:simplePos x="0" y="0"/>
            <wp:positionH relativeFrom="column">
              <wp:posOffset>25400</wp:posOffset>
            </wp:positionH>
            <wp:positionV relativeFrom="paragraph">
              <wp:posOffset>70485</wp:posOffset>
            </wp:positionV>
            <wp:extent cx="2057400" cy="1724025"/>
            <wp:effectExtent l="19050" t="0" r="0" b="0"/>
            <wp:wrapSquare wrapText="bothSides"/>
            <wp:docPr id="45" name="Picture 2" descr="C:\Documents and Settings\lcofer\Desktop\Old Desktop\My Pictures\steed rpt\record hy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cofer\Desktop\Old Desktop\My Pictures\steed rpt\record hybrid.jpg"/>
                    <pic:cNvPicPr>
                      <a:picLocks noChangeAspect="1" noChangeArrowheads="1"/>
                    </pic:cNvPicPr>
                  </pic:nvPicPr>
                  <pic:blipFill>
                    <a:blip r:embed="rId26" cstate="print"/>
                    <a:srcRect t="4800" b="12000"/>
                    <a:stretch>
                      <a:fillRect/>
                    </a:stretch>
                  </pic:blipFill>
                  <pic:spPr bwMode="auto">
                    <a:xfrm>
                      <a:off x="0" y="0"/>
                      <a:ext cx="2057400" cy="1724025"/>
                    </a:xfrm>
                    <a:prstGeom prst="rect">
                      <a:avLst/>
                    </a:prstGeom>
                    <a:noFill/>
                    <a:ln w="9525">
                      <a:noFill/>
                      <a:miter lim="800000"/>
                      <a:headEnd/>
                      <a:tailEnd/>
                    </a:ln>
                  </pic:spPr>
                </pic:pic>
              </a:graphicData>
            </a:graphic>
          </wp:anchor>
        </w:drawing>
      </w:r>
      <w:r w:rsidR="00F2383E">
        <w:rPr>
          <w:sz w:val="24"/>
          <w:szCs w:val="24"/>
        </w:rPr>
        <w:t>Hybrid striped bass fishing was good initially as a result of fry stockings.  Fry survival fell</w:t>
      </w:r>
      <w:r w:rsidR="008C65F3">
        <w:rPr>
          <w:sz w:val="24"/>
          <w:szCs w:val="24"/>
        </w:rPr>
        <w:t xml:space="preserve"> as the lake aged and fertility declined</w:t>
      </w:r>
      <w:r w:rsidR="00F2383E">
        <w:rPr>
          <w:sz w:val="24"/>
          <w:szCs w:val="24"/>
        </w:rPr>
        <w:t>, and fingerling hybrid stockings began in 1984.  Hybrids are now stocked every-other-year, and the reservoir is one of the best in the state for hybrid striper fishing.</w:t>
      </w:r>
      <w:r w:rsidR="00031F16" w:rsidRPr="00031F16">
        <w:rPr>
          <w:bCs/>
          <w:sz w:val="24"/>
          <w:szCs w:val="24"/>
        </w:rPr>
        <w:t xml:space="preserve"> </w:t>
      </w:r>
      <w:r w:rsidR="00031F16">
        <w:rPr>
          <w:bCs/>
          <w:sz w:val="24"/>
          <w:szCs w:val="24"/>
        </w:rPr>
        <w:t xml:space="preserve"> </w:t>
      </w:r>
      <w:r>
        <w:rPr>
          <w:bCs/>
          <w:sz w:val="24"/>
          <w:szCs w:val="24"/>
        </w:rPr>
        <w:t>Growth rates</w:t>
      </w:r>
      <w:r w:rsidR="00E260E4">
        <w:rPr>
          <w:bCs/>
          <w:sz w:val="24"/>
          <w:szCs w:val="24"/>
        </w:rPr>
        <w:t xml:space="preserve"> </w:t>
      </w:r>
      <w:r w:rsidR="00886D0A">
        <w:rPr>
          <w:bCs/>
          <w:sz w:val="24"/>
          <w:szCs w:val="24"/>
        </w:rPr>
        <w:t>are above-average at Steed, with hybrids growing to 1</w:t>
      </w:r>
      <w:r w:rsidR="00155667">
        <w:rPr>
          <w:bCs/>
          <w:sz w:val="24"/>
          <w:szCs w:val="24"/>
        </w:rPr>
        <w:t>4</w:t>
      </w:r>
      <w:r w:rsidR="00886D0A">
        <w:rPr>
          <w:bCs/>
          <w:sz w:val="24"/>
          <w:szCs w:val="24"/>
        </w:rPr>
        <w:t xml:space="preserve"> inches in 1.5 years, 1</w:t>
      </w:r>
      <w:r w:rsidR="00155667">
        <w:rPr>
          <w:bCs/>
          <w:sz w:val="24"/>
          <w:szCs w:val="24"/>
        </w:rPr>
        <w:t>7</w:t>
      </w:r>
      <w:r w:rsidR="00886D0A">
        <w:rPr>
          <w:bCs/>
          <w:sz w:val="24"/>
          <w:szCs w:val="24"/>
        </w:rPr>
        <w:t xml:space="preserve"> inches in 2.5 years</w:t>
      </w:r>
      <w:r w:rsidR="00E260E4">
        <w:rPr>
          <w:bCs/>
          <w:sz w:val="24"/>
          <w:szCs w:val="24"/>
        </w:rPr>
        <w:t xml:space="preserve"> </w:t>
      </w:r>
      <w:r w:rsidR="00886D0A">
        <w:rPr>
          <w:bCs/>
          <w:sz w:val="24"/>
          <w:szCs w:val="24"/>
        </w:rPr>
        <w:t xml:space="preserve">and over </w:t>
      </w:r>
      <w:r w:rsidR="00155667">
        <w:rPr>
          <w:bCs/>
          <w:sz w:val="24"/>
          <w:szCs w:val="24"/>
        </w:rPr>
        <w:t>19</w:t>
      </w:r>
      <w:r w:rsidR="00886D0A">
        <w:rPr>
          <w:bCs/>
          <w:sz w:val="24"/>
          <w:szCs w:val="24"/>
        </w:rPr>
        <w:t xml:space="preserve"> inches by age 3.5 </w:t>
      </w:r>
      <w:r w:rsidR="00886D0A" w:rsidRPr="00E260E4">
        <w:rPr>
          <w:sz w:val="24"/>
          <w:szCs w:val="24"/>
        </w:rPr>
        <w:t xml:space="preserve">(unpublished ODWC </w:t>
      </w:r>
      <w:r w:rsidR="00886D0A">
        <w:rPr>
          <w:sz w:val="24"/>
          <w:szCs w:val="24"/>
        </w:rPr>
        <w:t xml:space="preserve">gillnet </w:t>
      </w:r>
      <w:r w:rsidR="00886D0A" w:rsidRPr="00E260E4">
        <w:rPr>
          <w:sz w:val="24"/>
          <w:szCs w:val="24"/>
        </w:rPr>
        <w:t>data</w:t>
      </w:r>
      <w:r w:rsidR="00886D0A">
        <w:rPr>
          <w:sz w:val="24"/>
          <w:szCs w:val="24"/>
        </w:rPr>
        <w:t xml:space="preserve"> </w:t>
      </w:r>
      <w:r w:rsidR="00155667">
        <w:rPr>
          <w:sz w:val="24"/>
          <w:szCs w:val="24"/>
        </w:rPr>
        <w:t xml:space="preserve">averaged </w:t>
      </w:r>
      <w:r w:rsidR="00886D0A">
        <w:rPr>
          <w:sz w:val="24"/>
          <w:szCs w:val="24"/>
        </w:rPr>
        <w:t>from 2009-2010</w:t>
      </w:r>
      <w:r w:rsidR="00886D0A" w:rsidRPr="00E260E4">
        <w:rPr>
          <w:sz w:val="24"/>
          <w:szCs w:val="24"/>
        </w:rPr>
        <w:t>).</w:t>
      </w:r>
      <w:r w:rsidR="00886D0A">
        <w:rPr>
          <w:sz w:val="24"/>
          <w:szCs w:val="24"/>
        </w:rPr>
        <w:t xml:space="preserve">  </w:t>
      </w:r>
      <w:r w:rsidR="00031F16" w:rsidRPr="00F704B8">
        <w:rPr>
          <w:bCs/>
          <w:sz w:val="24"/>
          <w:szCs w:val="24"/>
        </w:rPr>
        <w:t xml:space="preserve">In April, 1991, James Keown, Jr. of Altus caught a (then) state record hybrid striped bass weighing 19.3 lbs. </w:t>
      </w:r>
    </w:p>
    <w:p w:rsidR="00F2383E" w:rsidRDefault="00F2383E" w:rsidP="00F2383E">
      <w:pPr>
        <w:rPr>
          <w:sz w:val="24"/>
          <w:szCs w:val="24"/>
        </w:rPr>
      </w:pPr>
    </w:p>
    <w:p w:rsidR="008C65F3" w:rsidRPr="009C608B" w:rsidRDefault="008C65F3" w:rsidP="008C65F3">
      <w:pPr>
        <w:rPr>
          <w:bCs/>
          <w:sz w:val="24"/>
          <w:szCs w:val="24"/>
        </w:rPr>
      </w:pPr>
      <w:r w:rsidRPr="009C608B">
        <w:rPr>
          <w:bCs/>
          <w:sz w:val="24"/>
          <w:szCs w:val="24"/>
        </w:rPr>
        <w:t>An abbreviated angler opinion survey was conducted by the ODWC in 1996 after some anglers complained about the hybrid stocking program</w:t>
      </w:r>
      <w:r>
        <w:rPr>
          <w:bCs/>
          <w:sz w:val="24"/>
          <w:szCs w:val="24"/>
        </w:rPr>
        <w:t xml:space="preserve"> at Steed</w:t>
      </w:r>
      <w:r w:rsidRPr="009C608B">
        <w:rPr>
          <w:bCs/>
          <w:sz w:val="24"/>
          <w:szCs w:val="24"/>
        </w:rPr>
        <w:t xml:space="preserve">.  Among Kiowa County anglers polled by telephone, 61% supported continued hybrid stockings, and another 20% had no opinion.   </w:t>
      </w:r>
    </w:p>
    <w:p w:rsidR="00940902" w:rsidRDefault="008C65F3" w:rsidP="00C7304D">
      <w:pPr>
        <w:rPr>
          <w:color w:val="FF0000"/>
          <w:sz w:val="24"/>
          <w:szCs w:val="24"/>
        </w:rPr>
      </w:pPr>
      <w:r>
        <w:rPr>
          <w:noProof/>
          <w:color w:val="FF0000"/>
          <w:sz w:val="24"/>
          <w:szCs w:val="24"/>
        </w:rPr>
        <w:drawing>
          <wp:anchor distT="0" distB="0" distL="114300" distR="114300" simplePos="0" relativeHeight="251739136" behindDoc="0" locked="0" layoutInCell="1" allowOverlap="1">
            <wp:simplePos x="0" y="0"/>
            <wp:positionH relativeFrom="column">
              <wp:posOffset>2702560</wp:posOffset>
            </wp:positionH>
            <wp:positionV relativeFrom="paragraph">
              <wp:posOffset>155575</wp:posOffset>
            </wp:positionV>
            <wp:extent cx="3298190" cy="3174365"/>
            <wp:effectExtent l="19050" t="0" r="0" b="0"/>
            <wp:wrapSquare wrapText="bothSides"/>
            <wp:docPr id="47" name="Picture 10" descr="C:\Documents and Settings\lcofer\Desktop\Old Desktop\My Pictures\steed rpt\FRNK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cofer\Desktop\Old Desktop\My Pictures\steed rpt\FRNKCRAP.JPG"/>
                    <pic:cNvPicPr>
                      <a:picLocks noChangeAspect="1" noChangeArrowheads="1"/>
                    </pic:cNvPicPr>
                  </pic:nvPicPr>
                  <pic:blipFill>
                    <a:blip r:embed="rId27" cstate="print"/>
                    <a:srcRect b="-26506"/>
                    <a:stretch>
                      <a:fillRect/>
                    </a:stretch>
                  </pic:blipFill>
                  <pic:spPr bwMode="auto">
                    <a:xfrm>
                      <a:off x="0" y="0"/>
                      <a:ext cx="3298190" cy="3174365"/>
                    </a:xfrm>
                    <a:prstGeom prst="rect">
                      <a:avLst/>
                    </a:prstGeom>
                    <a:noFill/>
                    <a:ln w="9525">
                      <a:noFill/>
                      <a:miter lim="800000"/>
                      <a:headEnd/>
                      <a:tailEnd/>
                    </a:ln>
                  </pic:spPr>
                </pic:pic>
              </a:graphicData>
            </a:graphic>
          </wp:anchor>
        </w:drawing>
      </w:r>
    </w:p>
    <w:p w:rsidR="00E149BF" w:rsidRDefault="006849B4" w:rsidP="00C7304D">
      <w:pPr>
        <w:rPr>
          <w:sz w:val="24"/>
          <w:szCs w:val="24"/>
        </w:rPr>
      </w:pPr>
      <w:r w:rsidRPr="00C76E3B">
        <w:rPr>
          <w:sz w:val="24"/>
          <w:szCs w:val="24"/>
        </w:rPr>
        <w:t xml:space="preserve">Crappie fishing has been important at </w:t>
      </w:r>
      <w:r w:rsidR="006068DE" w:rsidRPr="00C76E3B">
        <w:rPr>
          <w:sz w:val="24"/>
          <w:szCs w:val="24"/>
        </w:rPr>
        <w:t>Steed</w:t>
      </w:r>
      <w:r w:rsidRPr="00C76E3B">
        <w:rPr>
          <w:sz w:val="24"/>
          <w:szCs w:val="24"/>
        </w:rPr>
        <w:t xml:space="preserve">, but water level fluctuations </w:t>
      </w:r>
      <w:r w:rsidR="00C01247" w:rsidRPr="00C76E3B">
        <w:rPr>
          <w:sz w:val="24"/>
          <w:szCs w:val="24"/>
        </w:rPr>
        <w:t xml:space="preserve">and muddy water </w:t>
      </w:r>
      <w:r w:rsidRPr="00C76E3B">
        <w:rPr>
          <w:sz w:val="24"/>
          <w:szCs w:val="24"/>
        </w:rPr>
        <w:t xml:space="preserve">cause </w:t>
      </w:r>
      <w:r w:rsidR="00C01247" w:rsidRPr="00C76E3B">
        <w:rPr>
          <w:sz w:val="24"/>
          <w:szCs w:val="24"/>
        </w:rPr>
        <w:t xml:space="preserve">sporadic </w:t>
      </w:r>
      <w:r w:rsidRPr="00C76E3B">
        <w:rPr>
          <w:sz w:val="24"/>
          <w:szCs w:val="24"/>
        </w:rPr>
        <w:t>recruitment</w:t>
      </w:r>
      <w:r w:rsidR="00C01247" w:rsidRPr="00C76E3B">
        <w:rPr>
          <w:sz w:val="24"/>
          <w:szCs w:val="24"/>
        </w:rPr>
        <w:t xml:space="preserve"> that </w:t>
      </w:r>
      <w:r w:rsidR="006068DE" w:rsidRPr="00C76E3B">
        <w:rPr>
          <w:sz w:val="24"/>
          <w:szCs w:val="24"/>
        </w:rPr>
        <w:t>result</w:t>
      </w:r>
      <w:r w:rsidR="00DC30C4">
        <w:rPr>
          <w:sz w:val="24"/>
          <w:szCs w:val="24"/>
        </w:rPr>
        <w:t>s</w:t>
      </w:r>
      <w:r w:rsidR="006068DE" w:rsidRPr="00C76E3B">
        <w:rPr>
          <w:sz w:val="24"/>
          <w:szCs w:val="24"/>
        </w:rPr>
        <w:t xml:space="preserve"> </w:t>
      </w:r>
      <w:r w:rsidRPr="00C76E3B">
        <w:rPr>
          <w:sz w:val="24"/>
          <w:szCs w:val="24"/>
        </w:rPr>
        <w:t xml:space="preserve">in </w:t>
      </w:r>
      <w:r w:rsidR="00C01247" w:rsidRPr="00C76E3B">
        <w:rPr>
          <w:sz w:val="24"/>
          <w:szCs w:val="24"/>
        </w:rPr>
        <w:t>variable</w:t>
      </w:r>
      <w:r w:rsidRPr="00C76E3B">
        <w:rPr>
          <w:sz w:val="24"/>
          <w:szCs w:val="24"/>
        </w:rPr>
        <w:t xml:space="preserve"> angling success.  Crappie were sampled with trap nets in </w:t>
      </w:r>
      <w:r w:rsidR="00C01247" w:rsidRPr="00C76E3B">
        <w:rPr>
          <w:sz w:val="24"/>
          <w:szCs w:val="24"/>
        </w:rPr>
        <w:t>1992, 1</w:t>
      </w:r>
      <w:r w:rsidRPr="00C76E3B">
        <w:rPr>
          <w:sz w:val="24"/>
          <w:szCs w:val="24"/>
        </w:rPr>
        <w:t>99</w:t>
      </w:r>
      <w:r w:rsidR="00C01247" w:rsidRPr="00C76E3B">
        <w:rPr>
          <w:sz w:val="24"/>
          <w:szCs w:val="24"/>
        </w:rPr>
        <w:t xml:space="preserve">4 and </w:t>
      </w:r>
      <w:r w:rsidRPr="00C76E3B">
        <w:rPr>
          <w:sz w:val="24"/>
          <w:szCs w:val="24"/>
        </w:rPr>
        <w:t>199</w:t>
      </w:r>
      <w:r w:rsidR="00C01247" w:rsidRPr="00C76E3B">
        <w:rPr>
          <w:sz w:val="24"/>
          <w:szCs w:val="24"/>
        </w:rPr>
        <w:t>9</w:t>
      </w:r>
      <w:r w:rsidRPr="00C76E3B">
        <w:rPr>
          <w:sz w:val="24"/>
          <w:szCs w:val="24"/>
        </w:rPr>
        <w:t xml:space="preserve">.  Data from those samples showed </w:t>
      </w:r>
      <w:r w:rsidR="008B1F1C" w:rsidRPr="00C76E3B">
        <w:rPr>
          <w:sz w:val="24"/>
          <w:szCs w:val="24"/>
        </w:rPr>
        <w:t>above-</w:t>
      </w:r>
      <w:r w:rsidRPr="00C76E3B">
        <w:rPr>
          <w:sz w:val="24"/>
          <w:szCs w:val="24"/>
        </w:rPr>
        <w:t xml:space="preserve">average growth rates, </w:t>
      </w:r>
      <w:r w:rsidR="008B1F1C" w:rsidRPr="00C76E3B">
        <w:rPr>
          <w:sz w:val="24"/>
          <w:szCs w:val="24"/>
        </w:rPr>
        <w:t xml:space="preserve">and good </w:t>
      </w:r>
      <w:r w:rsidRPr="00C76E3B">
        <w:rPr>
          <w:sz w:val="24"/>
          <w:szCs w:val="24"/>
        </w:rPr>
        <w:t xml:space="preserve">relative weights </w:t>
      </w:r>
      <w:r w:rsidR="008B1F1C" w:rsidRPr="00C76E3B">
        <w:rPr>
          <w:sz w:val="24"/>
          <w:szCs w:val="24"/>
        </w:rPr>
        <w:t xml:space="preserve">for fish over 8 inches.  </w:t>
      </w:r>
    </w:p>
    <w:p w:rsidR="00E149BF" w:rsidRDefault="00E149BF" w:rsidP="00C7304D">
      <w:pPr>
        <w:rPr>
          <w:sz w:val="24"/>
          <w:szCs w:val="24"/>
        </w:rPr>
      </w:pPr>
    </w:p>
    <w:p w:rsidR="006849B4" w:rsidRPr="001A2FC1" w:rsidRDefault="003D1CAE" w:rsidP="00132488">
      <w:pPr>
        <w:rPr>
          <w:color w:val="FF0000"/>
          <w:sz w:val="24"/>
          <w:szCs w:val="24"/>
        </w:rPr>
      </w:pPr>
      <w:r>
        <w:rPr>
          <w:noProof/>
          <w:sz w:val="24"/>
          <w:szCs w:val="24"/>
        </w:rPr>
        <mc:AlternateContent>
          <mc:Choice Requires="wps">
            <w:drawing>
              <wp:anchor distT="0" distB="0" distL="114300" distR="114300" simplePos="0" relativeHeight="251741184" behindDoc="0" locked="0" layoutInCell="1" allowOverlap="1">
                <wp:simplePos x="0" y="0"/>
                <wp:positionH relativeFrom="column">
                  <wp:posOffset>2785745</wp:posOffset>
                </wp:positionH>
                <wp:positionV relativeFrom="paragraph">
                  <wp:posOffset>840740</wp:posOffset>
                </wp:positionV>
                <wp:extent cx="3225800" cy="398780"/>
                <wp:effectExtent l="4445" t="2540" r="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84166F" w:rsidRDefault="00CF65DF" w:rsidP="0043795B">
                            <w:pPr>
                              <w:rPr>
                                <w:i/>
                              </w:rPr>
                            </w:pPr>
                            <w:r w:rsidRPr="0084166F">
                              <w:rPr>
                                <w:i/>
                              </w:rPr>
                              <w:t>Anglers lift a nice stringer of crappie caught from deep-water brush piles in the narrows, winter, 1998-99.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6" type="#_x0000_t202" style="position:absolute;margin-left:219.35pt;margin-top:66.2pt;width:254pt;height:3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vdhwIAABo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" stroked="f">
                <v:textbox>
                  <w:txbxContent>
                    <w:p w:rsidR="00CF65DF" w:rsidRPr="0084166F" w:rsidRDefault="00CF65DF" w:rsidP="0043795B">
                      <w:pPr>
                        <w:rPr>
                          <w:i/>
                        </w:rPr>
                      </w:pPr>
                      <w:r w:rsidRPr="0084166F">
                        <w:rPr>
                          <w:i/>
                        </w:rPr>
                        <w:t>Anglers lift a nice stringer of crappie caught from deep-water brush piles in the narrows, winter, 1998-99.</w:t>
                      </w:r>
                    </w:p>
                  </w:txbxContent>
                </v:textbox>
              </v:shape>
            </w:pict>
          </mc:Fallback>
        </mc:AlternateContent>
      </w:r>
      <w:r w:rsidR="00C76E3B" w:rsidRPr="00C76E3B">
        <w:rPr>
          <w:sz w:val="24"/>
          <w:szCs w:val="24"/>
        </w:rPr>
        <w:t>In gillnet samples from 2009 and 2010, growth was similar, relative weights for adult crappie were good (&gt; 95), and poor year classes were again apparent.</w:t>
      </w:r>
      <w:r w:rsidR="00E149BF">
        <w:rPr>
          <w:sz w:val="24"/>
          <w:szCs w:val="24"/>
        </w:rPr>
        <w:t xml:space="preserve">  Crappie fishing is often good in the narrows around brush piles.</w:t>
      </w:r>
    </w:p>
    <w:p w:rsidR="007101A3" w:rsidRDefault="007101A3" w:rsidP="00132488">
      <w:pPr>
        <w:rPr>
          <w:sz w:val="24"/>
          <w:szCs w:val="24"/>
        </w:rPr>
      </w:pPr>
      <w:r w:rsidRPr="004313C4">
        <w:rPr>
          <w:sz w:val="24"/>
          <w:szCs w:val="24"/>
        </w:rPr>
        <w:t>Catfishing has been an important component of the fishery since the lake was built</w:t>
      </w:r>
      <w:r>
        <w:rPr>
          <w:sz w:val="24"/>
          <w:szCs w:val="24"/>
        </w:rPr>
        <w:t xml:space="preserve">.  </w:t>
      </w:r>
      <w:r w:rsidRPr="000A0F28">
        <w:rPr>
          <w:sz w:val="24"/>
          <w:szCs w:val="24"/>
        </w:rPr>
        <w:t xml:space="preserve">Anglers travel to Steed in the spring to fish for spawning channel catfish in the rocks, and some camp in the </w:t>
      </w:r>
      <w:r>
        <w:rPr>
          <w:sz w:val="24"/>
          <w:szCs w:val="24"/>
        </w:rPr>
        <w:t>S</w:t>
      </w:r>
      <w:r w:rsidRPr="000A0F28">
        <w:rPr>
          <w:sz w:val="24"/>
          <w:szCs w:val="24"/>
        </w:rPr>
        <w:t xml:space="preserve">tate </w:t>
      </w:r>
      <w:r>
        <w:rPr>
          <w:sz w:val="24"/>
          <w:szCs w:val="24"/>
        </w:rPr>
        <w:t>P</w:t>
      </w:r>
      <w:r w:rsidRPr="000A0F28">
        <w:rPr>
          <w:sz w:val="24"/>
          <w:szCs w:val="24"/>
        </w:rPr>
        <w:t xml:space="preserve">ark </w:t>
      </w:r>
      <w:r>
        <w:rPr>
          <w:sz w:val="24"/>
          <w:szCs w:val="24"/>
        </w:rPr>
        <w:t xml:space="preserve">from summer </w:t>
      </w:r>
      <w:r w:rsidRPr="000A0F28">
        <w:rPr>
          <w:sz w:val="24"/>
          <w:szCs w:val="24"/>
        </w:rPr>
        <w:t xml:space="preserve">through fall specifically to </w:t>
      </w:r>
      <w:r>
        <w:rPr>
          <w:sz w:val="24"/>
          <w:szCs w:val="24"/>
        </w:rPr>
        <w:t xml:space="preserve">run </w:t>
      </w:r>
      <w:r w:rsidRPr="000A0F28">
        <w:rPr>
          <w:sz w:val="24"/>
          <w:szCs w:val="24"/>
        </w:rPr>
        <w:t>jugline</w:t>
      </w:r>
      <w:r>
        <w:rPr>
          <w:sz w:val="24"/>
          <w:szCs w:val="24"/>
        </w:rPr>
        <w:t>s</w:t>
      </w:r>
      <w:r w:rsidRPr="000A0F28">
        <w:rPr>
          <w:sz w:val="24"/>
          <w:szCs w:val="24"/>
        </w:rPr>
        <w:t xml:space="preserve"> for blues and channels. </w:t>
      </w:r>
      <w:r>
        <w:rPr>
          <w:sz w:val="24"/>
          <w:szCs w:val="24"/>
        </w:rPr>
        <w:t xml:space="preserve"> Surf-rodding from windy points is becoming more popular as the blue catfish population matures.</w:t>
      </w:r>
    </w:p>
    <w:p w:rsidR="007101A3" w:rsidRDefault="007101A3" w:rsidP="00132488">
      <w:pPr>
        <w:rPr>
          <w:sz w:val="24"/>
          <w:szCs w:val="24"/>
        </w:rPr>
      </w:pPr>
    </w:p>
    <w:p w:rsidR="001D245B" w:rsidRDefault="001D245B" w:rsidP="00132488">
      <w:pPr>
        <w:rPr>
          <w:sz w:val="24"/>
          <w:szCs w:val="24"/>
        </w:rPr>
      </w:pPr>
      <w:r w:rsidRPr="000A0F28">
        <w:rPr>
          <w:sz w:val="24"/>
          <w:szCs w:val="24"/>
        </w:rPr>
        <w:t>Channel catfish were impounded at Steed when the dam was closed in 1975, and fingerlings were stocked for the first three years.  Surveys from 1977 to 1982 found above-average numbers.  Like other species, channel catfish declined after 1983 as the lake aged.  Fingerling channel catfish (3-6 inches) were then stocked from 1984 through 1993, but the population remained below-average</w:t>
      </w:r>
    </w:p>
    <w:p w:rsidR="009303A4" w:rsidRDefault="009303A4" w:rsidP="00132488">
      <w:pPr>
        <w:rPr>
          <w:sz w:val="24"/>
          <w:szCs w:val="24"/>
          <w:vertAlign w:val="superscript"/>
        </w:rPr>
      </w:pPr>
    </w:p>
    <w:p w:rsidR="006849B4" w:rsidRPr="004F68E6" w:rsidRDefault="004F68E6" w:rsidP="00132488">
      <w:pPr>
        <w:rPr>
          <w:sz w:val="24"/>
          <w:szCs w:val="24"/>
        </w:rPr>
      </w:pPr>
      <w:r w:rsidRPr="00C76E3B">
        <w:rPr>
          <w:sz w:val="24"/>
          <w:szCs w:val="24"/>
        </w:rPr>
        <w:t>In 1993,</w:t>
      </w:r>
      <w:r w:rsidRPr="004F68E6">
        <w:rPr>
          <w:sz w:val="24"/>
          <w:szCs w:val="24"/>
          <w:vertAlign w:val="superscript"/>
        </w:rPr>
        <w:t xml:space="preserve"> </w:t>
      </w:r>
      <w:r w:rsidRPr="00C76E3B">
        <w:rPr>
          <w:sz w:val="24"/>
          <w:szCs w:val="24"/>
        </w:rPr>
        <w:t>Steed was chosen as</w:t>
      </w:r>
      <w:r w:rsidRPr="004F68E6">
        <w:rPr>
          <w:sz w:val="24"/>
          <w:szCs w:val="24"/>
        </w:rPr>
        <w:t xml:space="preserve"> one of the reservoirs in a statewide experiment to stock l</w:t>
      </w:r>
      <w:r w:rsidR="006849B4" w:rsidRPr="004F68E6">
        <w:rPr>
          <w:sz w:val="24"/>
          <w:szCs w:val="24"/>
        </w:rPr>
        <w:t>arger channel catfish</w:t>
      </w:r>
      <w:r w:rsidRPr="004F68E6">
        <w:rPr>
          <w:sz w:val="24"/>
          <w:szCs w:val="24"/>
        </w:rPr>
        <w:t xml:space="preserve">.  Sub-adults </w:t>
      </w:r>
      <w:r w:rsidR="006849B4" w:rsidRPr="004F68E6">
        <w:rPr>
          <w:sz w:val="24"/>
          <w:szCs w:val="24"/>
        </w:rPr>
        <w:t xml:space="preserve">(&gt;7 inches) were stocked </w:t>
      </w:r>
      <w:r w:rsidRPr="004F68E6">
        <w:rPr>
          <w:sz w:val="24"/>
          <w:szCs w:val="24"/>
        </w:rPr>
        <w:t xml:space="preserve">beginning in </w:t>
      </w:r>
      <w:r w:rsidR="006849B4" w:rsidRPr="004F68E6">
        <w:rPr>
          <w:sz w:val="24"/>
          <w:szCs w:val="24"/>
        </w:rPr>
        <w:t>199</w:t>
      </w:r>
      <w:r w:rsidRPr="004F68E6">
        <w:rPr>
          <w:sz w:val="24"/>
          <w:szCs w:val="24"/>
        </w:rPr>
        <w:t>4</w:t>
      </w:r>
      <w:r w:rsidR="006849B4" w:rsidRPr="004F68E6">
        <w:rPr>
          <w:sz w:val="24"/>
          <w:szCs w:val="24"/>
        </w:rPr>
        <w:t xml:space="preserve">, </w:t>
      </w:r>
      <w:r w:rsidRPr="004F68E6">
        <w:rPr>
          <w:sz w:val="24"/>
          <w:szCs w:val="24"/>
        </w:rPr>
        <w:t>and</w:t>
      </w:r>
      <w:r w:rsidR="006849B4" w:rsidRPr="004F68E6">
        <w:rPr>
          <w:sz w:val="24"/>
          <w:szCs w:val="24"/>
        </w:rPr>
        <w:t xml:space="preserve"> the population increase</w:t>
      </w:r>
      <w:r w:rsidRPr="004F68E6">
        <w:rPr>
          <w:sz w:val="24"/>
          <w:szCs w:val="24"/>
        </w:rPr>
        <w:t>d</w:t>
      </w:r>
      <w:r w:rsidR="006849B4" w:rsidRPr="004F68E6">
        <w:rPr>
          <w:sz w:val="24"/>
          <w:szCs w:val="24"/>
        </w:rPr>
        <w:t xml:space="preserve"> significantly</w:t>
      </w:r>
      <w:r w:rsidRPr="004F68E6">
        <w:rPr>
          <w:sz w:val="24"/>
          <w:szCs w:val="24"/>
        </w:rPr>
        <w:t xml:space="preserve">.  </w:t>
      </w:r>
      <w:r w:rsidR="00C76E3B">
        <w:rPr>
          <w:sz w:val="24"/>
          <w:szCs w:val="24"/>
        </w:rPr>
        <w:t xml:space="preserve">By </w:t>
      </w:r>
      <w:r w:rsidR="0035356F">
        <w:rPr>
          <w:sz w:val="24"/>
          <w:szCs w:val="24"/>
        </w:rPr>
        <w:t>1997</w:t>
      </w:r>
      <w:r w:rsidR="00C76E3B">
        <w:rPr>
          <w:sz w:val="24"/>
          <w:szCs w:val="24"/>
        </w:rPr>
        <w:t xml:space="preserve">, the channel catfish population was again </w:t>
      </w:r>
      <w:r w:rsidR="0035356F">
        <w:rPr>
          <w:sz w:val="24"/>
          <w:szCs w:val="24"/>
        </w:rPr>
        <w:t xml:space="preserve">above-average and reached a recent high in 2000.   </w:t>
      </w:r>
      <w:r w:rsidRPr="004F68E6">
        <w:rPr>
          <w:sz w:val="24"/>
          <w:szCs w:val="24"/>
        </w:rPr>
        <w:t>S</w:t>
      </w:r>
      <w:r w:rsidR="006849B4" w:rsidRPr="004F68E6">
        <w:rPr>
          <w:sz w:val="24"/>
          <w:szCs w:val="24"/>
        </w:rPr>
        <w:t xml:space="preserve">tockings </w:t>
      </w:r>
      <w:r w:rsidRPr="004F68E6">
        <w:rPr>
          <w:sz w:val="24"/>
          <w:szCs w:val="24"/>
        </w:rPr>
        <w:t xml:space="preserve">of </w:t>
      </w:r>
      <w:r w:rsidR="0035356F">
        <w:rPr>
          <w:sz w:val="24"/>
          <w:szCs w:val="24"/>
        </w:rPr>
        <w:t xml:space="preserve">fewer </w:t>
      </w:r>
      <w:r w:rsidRPr="004F68E6">
        <w:rPr>
          <w:sz w:val="24"/>
          <w:szCs w:val="24"/>
        </w:rPr>
        <w:t xml:space="preserve">7-inch channel catfish </w:t>
      </w:r>
      <w:r w:rsidR="0035356F">
        <w:rPr>
          <w:sz w:val="24"/>
          <w:szCs w:val="24"/>
        </w:rPr>
        <w:t xml:space="preserve">since 2000 have resulted in a below-average </w:t>
      </w:r>
      <w:r w:rsidRPr="004F68E6">
        <w:rPr>
          <w:sz w:val="24"/>
          <w:szCs w:val="24"/>
        </w:rPr>
        <w:t>population</w:t>
      </w:r>
      <w:r w:rsidR="0035356F">
        <w:rPr>
          <w:sz w:val="24"/>
          <w:szCs w:val="24"/>
        </w:rPr>
        <w:t xml:space="preserve">, but </w:t>
      </w:r>
      <w:r w:rsidR="007101A3">
        <w:rPr>
          <w:sz w:val="24"/>
          <w:szCs w:val="24"/>
        </w:rPr>
        <w:t>72% of the population is over 12 inches in length</w:t>
      </w:r>
      <w:r w:rsidR="006849B4" w:rsidRPr="004F68E6">
        <w:rPr>
          <w:sz w:val="24"/>
          <w:szCs w:val="24"/>
        </w:rPr>
        <w:t xml:space="preserve">. </w:t>
      </w:r>
    </w:p>
    <w:p w:rsidR="006849B4" w:rsidRPr="001A2FC1" w:rsidRDefault="006849B4" w:rsidP="00132488">
      <w:pPr>
        <w:rPr>
          <w:color w:val="FF0000"/>
          <w:sz w:val="24"/>
          <w:szCs w:val="24"/>
        </w:rPr>
      </w:pPr>
    </w:p>
    <w:p w:rsidR="004F68E6" w:rsidRPr="00E260E4" w:rsidRDefault="006849B4" w:rsidP="00132488">
      <w:pPr>
        <w:rPr>
          <w:sz w:val="24"/>
          <w:szCs w:val="24"/>
        </w:rPr>
      </w:pPr>
      <w:r w:rsidRPr="00E260E4">
        <w:rPr>
          <w:sz w:val="24"/>
          <w:szCs w:val="24"/>
        </w:rPr>
        <w:t xml:space="preserve">Blue catfish </w:t>
      </w:r>
      <w:r w:rsidR="004F68E6" w:rsidRPr="00E260E4">
        <w:rPr>
          <w:sz w:val="24"/>
          <w:szCs w:val="24"/>
        </w:rPr>
        <w:t xml:space="preserve">fingerlings </w:t>
      </w:r>
      <w:r w:rsidRPr="00E260E4">
        <w:rPr>
          <w:sz w:val="24"/>
          <w:szCs w:val="24"/>
        </w:rPr>
        <w:t xml:space="preserve">stocked in </w:t>
      </w:r>
      <w:r w:rsidR="004F68E6" w:rsidRPr="00E260E4">
        <w:rPr>
          <w:sz w:val="24"/>
          <w:szCs w:val="24"/>
        </w:rPr>
        <w:t xml:space="preserve">1988 and 1989 did not show promise for </w:t>
      </w:r>
      <w:r w:rsidR="00F00D7B">
        <w:rPr>
          <w:sz w:val="24"/>
          <w:szCs w:val="24"/>
        </w:rPr>
        <w:t>a</w:t>
      </w:r>
      <w:r w:rsidR="004F68E6" w:rsidRPr="00E260E4">
        <w:rPr>
          <w:sz w:val="24"/>
          <w:szCs w:val="24"/>
        </w:rPr>
        <w:t xml:space="preserve"> decade.  </w:t>
      </w:r>
      <w:r w:rsidR="00F2383E" w:rsidRPr="00E260E4">
        <w:rPr>
          <w:sz w:val="24"/>
          <w:szCs w:val="24"/>
        </w:rPr>
        <w:t xml:space="preserve">Blue catfish were first collected in the 2000 </w:t>
      </w:r>
      <w:r w:rsidR="004F68E6" w:rsidRPr="00E260E4">
        <w:rPr>
          <w:sz w:val="24"/>
          <w:szCs w:val="24"/>
        </w:rPr>
        <w:t xml:space="preserve">gillnet sample, </w:t>
      </w:r>
      <w:r w:rsidR="00227964" w:rsidRPr="00E260E4">
        <w:rPr>
          <w:sz w:val="24"/>
          <w:szCs w:val="24"/>
        </w:rPr>
        <w:t>and have been common in all recent gillnet samples.  Blues were moderately abundant in the 2011 electrofishing sample</w:t>
      </w:r>
      <w:r w:rsidR="00E260E4" w:rsidRPr="00E260E4">
        <w:rPr>
          <w:sz w:val="24"/>
          <w:szCs w:val="24"/>
        </w:rPr>
        <w:t xml:space="preserve"> and 10-pound fish were common</w:t>
      </w:r>
      <w:r w:rsidR="00227964" w:rsidRPr="00E260E4">
        <w:rPr>
          <w:sz w:val="24"/>
          <w:szCs w:val="24"/>
        </w:rPr>
        <w:t xml:space="preserve">, but only one (of 229) was over 30 inches long.  Anglers </w:t>
      </w:r>
      <w:r w:rsidR="00E260E4" w:rsidRPr="00E260E4">
        <w:rPr>
          <w:sz w:val="24"/>
          <w:szCs w:val="24"/>
        </w:rPr>
        <w:t>c</w:t>
      </w:r>
      <w:r w:rsidR="00227964" w:rsidRPr="00E260E4">
        <w:rPr>
          <w:sz w:val="24"/>
          <w:szCs w:val="24"/>
        </w:rPr>
        <w:t>at</w:t>
      </w:r>
      <w:r w:rsidR="00E260E4" w:rsidRPr="00E260E4">
        <w:rPr>
          <w:sz w:val="24"/>
          <w:szCs w:val="24"/>
        </w:rPr>
        <w:t xml:space="preserve">ch </w:t>
      </w:r>
      <w:r w:rsidR="00227964" w:rsidRPr="00E260E4">
        <w:rPr>
          <w:sz w:val="24"/>
          <w:szCs w:val="24"/>
        </w:rPr>
        <w:t xml:space="preserve">them up to 15 pounds on juglines.   </w:t>
      </w:r>
      <w:r w:rsidRPr="00E260E4">
        <w:rPr>
          <w:sz w:val="24"/>
          <w:szCs w:val="24"/>
        </w:rPr>
        <w:t xml:space="preserve">Blue catfish reproduce </w:t>
      </w:r>
      <w:r w:rsidR="00234077" w:rsidRPr="00E260E4">
        <w:rPr>
          <w:sz w:val="24"/>
          <w:szCs w:val="24"/>
        </w:rPr>
        <w:t>at</w:t>
      </w:r>
      <w:r w:rsidRPr="00E260E4">
        <w:rPr>
          <w:sz w:val="24"/>
          <w:szCs w:val="24"/>
        </w:rPr>
        <w:t xml:space="preserve"> </w:t>
      </w:r>
      <w:r w:rsidR="00234077" w:rsidRPr="00E260E4">
        <w:rPr>
          <w:sz w:val="24"/>
          <w:szCs w:val="24"/>
        </w:rPr>
        <w:t>Steed</w:t>
      </w:r>
      <w:r w:rsidRPr="00E260E4">
        <w:rPr>
          <w:sz w:val="24"/>
          <w:szCs w:val="24"/>
        </w:rPr>
        <w:t xml:space="preserve">, </w:t>
      </w:r>
      <w:r w:rsidR="00234077" w:rsidRPr="00E260E4">
        <w:rPr>
          <w:sz w:val="24"/>
          <w:szCs w:val="24"/>
        </w:rPr>
        <w:t>and</w:t>
      </w:r>
      <w:r w:rsidRPr="00E260E4">
        <w:rPr>
          <w:sz w:val="24"/>
          <w:szCs w:val="24"/>
        </w:rPr>
        <w:t xml:space="preserve"> </w:t>
      </w:r>
      <w:r w:rsidR="00227964" w:rsidRPr="00E260E4">
        <w:rPr>
          <w:sz w:val="24"/>
          <w:szCs w:val="24"/>
        </w:rPr>
        <w:t>relative weights are near 100</w:t>
      </w:r>
      <w:r w:rsidR="00B8437B">
        <w:rPr>
          <w:sz w:val="24"/>
          <w:szCs w:val="24"/>
        </w:rPr>
        <w:t xml:space="preserve"> percent</w:t>
      </w:r>
      <w:r w:rsidR="00227964" w:rsidRPr="00E260E4">
        <w:rPr>
          <w:sz w:val="24"/>
          <w:szCs w:val="24"/>
        </w:rPr>
        <w:t xml:space="preserve"> for most adult size groups (unpublished ODWC data).</w:t>
      </w:r>
      <w:r w:rsidR="007101A3">
        <w:rPr>
          <w:sz w:val="24"/>
          <w:szCs w:val="24"/>
        </w:rPr>
        <w:t xml:space="preserve">  With a growing population of blues, anglers may be satisfied even though the channel catfish population is below average.</w:t>
      </w:r>
      <w:r w:rsidR="001D245B" w:rsidRPr="001D245B">
        <w:rPr>
          <w:sz w:val="24"/>
          <w:szCs w:val="24"/>
        </w:rPr>
        <w:t xml:space="preserve"> </w:t>
      </w:r>
    </w:p>
    <w:p w:rsidR="004F68E6" w:rsidRPr="004313C4" w:rsidRDefault="001D245B" w:rsidP="00132488">
      <w:pPr>
        <w:rPr>
          <w:sz w:val="24"/>
          <w:szCs w:val="24"/>
        </w:rPr>
      </w:pPr>
      <w:r>
        <w:rPr>
          <w:noProof/>
          <w:sz w:val="24"/>
          <w:szCs w:val="24"/>
        </w:rPr>
        <w:drawing>
          <wp:anchor distT="0" distB="0" distL="114300" distR="114300" simplePos="0" relativeHeight="251740160" behindDoc="0" locked="0" layoutInCell="1" allowOverlap="1">
            <wp:simplePos x="0" y="0"/>
            <wp:positionH relativeFrom="column">
              <wp:posOffset>3636010</wp:posOffset>
            </wp:positionH>
            <wp:positionV relativeFrom="paragraph">
              <wp:posOffset>86360</wp:posOffset>
            </wp:positionV>
            <wp:extent cx="2413635" cy="1701165"/>
            <wp:effectExtent l="19050" t="0" r="5715" b="0"/>
            <wp:wrapSquare wrapText="bothSides"/>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flatheads.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3635" cy="1701165"/>
                    </a:xfrm>
                    <a:prstGeom prst="rect">
                      <a:avLst/>
                    </a:prstGeom>
                  </pic:spPr>
                </pic:pic>
              </a:graphicData>
            </a:graphic>
          </wp:anchor>
        </w:drawing>
      </w:r>
    </w:p>
    <w:p w:rsidR="004313C4" w:rsidRPr="004313C4" w:rsidRDefault="00234077" w:rsidP="00382A55">
      <w:pPr>
        <w:rPr>
          <w:sz w:val="24"/>
          <w:szCs w:val="24"/>
        </w:rPr>
      </w:pPr>
      <w:r w:rsidRPr="004313C4">
        <w:rPr>
          <w:sz w:val="24"/>
          <w:szCs w:val="24"/>
        </w:rPr>
        <w:t>F</w:t>
      </w:r>
      <w:r w:rsidR="006849B4" w:rsidRPr="004313C4">
        <w:rPr>
          <w:sz w:val="24"/>
          <w:szCs w:val="24"/>
        </w:rPr>
        <w:t>lathead catfish ha</w:t>
      </w:r>
      <w:r w:rsidRPr="004313C4">
        <w:rPr>
          <w:sz w:val="24"/>
          <w:szCs w:val="24"/>
        </w:rPr>
        <w:t xml:space="preserve">ve </w:t>
      </w:r>
      <w:r w:rsidR="00F2383E" w:rsidRPr="004313C4">
        <w:rPr>
          <w:sz w:val="24"/>
          <w:szCs w:val="24"/>
        </w:rPr>
        <w:t>been present (but not common)</w:t>
      </w:r>
      <w:r w:rsidR="006849B4" w:rsidRPr="004313C4">
        <w:rPr>
          <w:sz w:val="24"/>
          <w:szCs w:val="24"/>
        </w:rPr>
        <w:t xml:space="preserve"> at </w:t>
      </w:r>
      <w:r w:rsidRPr="004313C4">
        <w:rPr>
          <w:sz w:val="24"/>
          <w:szCs w:val="24"/>
        </w:rPr>
        <w:t>Steed</w:t>
      </w:r>
      <w:r w:rsidR="006849B4" w:rsidRPr="004313C4">
        <w:rPr>
          <w:sz w:val="24"/>
          <w:szCs w:val="24"/>
        </w:rPr>
        <w:t xml:space="preserve"> since </w:t>
      </w:r>
      <w:r w:rsidRPr="004313C4">
        <w:rPr>
          <w:sz w:val="24"/>
          <w:szCs w:val="24"/>
        </w:rPr>
        <w:t xml:space="preserve">stockings in </w:t>
      </w:r>
      <w:r w:rsidR="00F2383E" w:rsidRPr="004313C4">
        <w:rPr>
          <w:sz w:val="24"/>
          <w:szCs w:val="24"/>
        </w:rPr>
        <w:t>the 1980s</w:t>
      </w:r>
      <w:r w:rsidR="006849B4" w:rsidRPr="004313C4">
        <w:rPr>
          <w:sz w:val="24"/>
          <w:szCs w:val="24"/>
        </w:rPr>
        <w:t xml:space="preserve">.  </w:t>
      </w:r>
      <w:r w:rsidR="00F059D3">
        <w:rPr>
          <w:sz w:val="24"/>
          <w:szCs w:val="24"/>
        </w:rPr>
        <w:t xml:space="preserve">Noodling is seldom practiced at Steed, despite abundant flathead catfish nesting habitat in the narrows, near the dam and around flooded rock quarries on the west side.  </w:t>
      </w:r>
      <w:r w:rsidR="0067628D" w:rsidRPr="004313C4">
        <w:rPr>
          <w:sz w:val="24"/>
          <w:szCs w:val="24"/>
        </w:rPr>
        <w:t xml:space="preserve">A </w:t>
      </w:r>
      <w:r w:rsidR="004313C4" w:rsidRPr="004313C4">
        <w:rPr>
          <w:sz w:val="24"/>
          <w:szCs w:val="24"/>
        </w:rPr>
        <w:t>specific</w:t>
      </w:r>
      <w:r w:rsidR="0067628D" w:rsidRPr="004313C4">
        <w:rPr>
          <w:sz w:val="24"/>
          <w:szCs w:val="24"/>
        </w:rPr>
        <w:t xml:space="preserve"> s</w:t>
      </w:r>
      <w:r w:rsidR="006849B4" w:rsidRPr="004313C4">
        <w:rPr>
          <w:sz w:val="24"/>
          <w:szCs w:val="24"/>
        </w:rPr>
        <w:t xml:space="preserve">ummer electrofishing sample </w:t>
      </w:r>
      <w:r w:rsidR="004313C4" w:rsidRPr="004313C4">
        <w:rPr>
          <w:sz w:val="24"/>
          <w:szCs w:val="24"/>
        </w:rPr>
        <w:t xml:space="preserve">in the narrows </w:t>
      </w:r>
      <w:r w:rsidR="006849B4" w:rsidRPr="004313C4">
        <w:rPr>
          <w:sz w:val="24"/>
          <w:szCs w:val="24"/>
        </w:rPr>
        <w:t>in</w:t>
      </w:r>
      <w:r w:rsidR="006849B4" w:rsidRPr="004313C4">
        <w:rPr>
          <w:sz w:val="24"/>
          <w:szCs w:val="24"/>
        </w:rPr>
        <w:softHyphen/>
        <w:t xml:space="preserve"> </w:t>
      </w:r>
      <w:r w:rsidR="0067628D" w:rsidRPr="004313C4">
        <w:rPr>
          <w:sz w:val="24"/>
          <w:szCs w:val="24"/>
        </w:rPr>
        <w:t>1991</w:t>
      </w:r>
      <w:r w:rsidR="006849B4" w:rsidRPr="004313C4">
        <w:rPr>
          <w:sz w:val="24"/>
          <w:szCs w:val="24"/>
        </w:rPr>
        <w:t xml:space="preserve"> found </w:t>
      </w:r>
      <w:r w:rsidR="0067628D" w:rsidRPr="004313C4">
        <w:rPr>
          <w:sz w:val="24"/>
          <w:szCs w:val="24"/>
        </w:rPr>
        <w:t>19 flatheads ranging from 4 to 19 inches, and a gillnet survey in that year collected</w:t>
      </w:r>
      <w:r w:rsidR="006849B4" w:rsidRPr="004313C4">
        <w:rPr>
          <w:sz w:val="24"/>
          <w:szCs w:val="24"/>
        </w:rPr>
        <w:t xml:space="preserve"> </w:t>
      </w:r>
      <w:r w:rsidR="0067628D" w:rsidRPr="004313C4">
        <w:rPr>
          <w:sz w:val="24"/>
          <w:szCs w:val="24"/>
        </w:rPr>
        <w:t xml:space="preserve">12 </w:t>
      </w:r>
      <w:r w:rsidR="006849B4" w:rsidRPr="004313C4">
        <w:rPr>
          <w:sz w:val="24"/>
          <w:szCs w:val="24"/>
        </w:rPr>
        <w:t xml:space="preserve">flatheads </w:t>
      </w:r>
      <w:r w:rsidR="0067628D" w:rsidRPr="004313C4">
        <w:rPr>
          <w:sz w:val="24"/>
          <w:szCs w:val="24"/>
        </w:rPr>
        <w:t>up to 27 pounds</w:t>
      </w:r>
      <w:r w:rsidRPr="004313C4">
        <w:rPr>
          <w:sz w:val="24"/>
          <w:szCs w:val="24"/>
        </w:rPr>
        <w:t>.</w:t>
      </w:r>
      <w:r w:rsidR="006849B4" w:rsidRPr="004313C4">
        <w:rPr>
          <w:sz w:val="24"/>
          <w:szCs w:val="24"/>
        </w:rPr>
        <w:t xml:space="preserve"> </w:t>
      </w:r>
      <w:r w:rsidR="004313C4" w:rsidRPr="004313C4">
        <w:rPr>
          <w:sz w:val="24"/>
          <w:szCs w:val="24"/>
        </w:rPr>
        <w:t xml:space="preserve"> </w:t>
      </w:r>
    </w:p>
    <w:p w:rsidR="00F059D3" w:rsidRPr="002C3A27" w:rsidRDefault="00F059D3" w:rsidP="00F2383E">
      <w:pPr>
        <w:rPr>
          <w:sz w:val="24"/>
          <w:szCs w:val="24"/>
        </w:rPr>
      </w:pPr>
    </w:p>
    <w:p w:rsidR="00F2383E" w:rsidRDefault="00F059D3" w:rsidP="00F2383E">
      <w:pPr>
        <w:rPr>
          <w:sz w:val="24"/>
          <w:szCs w:val="24"/>
        </w:rPr>
      </w:pPr>
      <w:r>
        <w:rPr>
          <w:noProof/>
          <w:sz w:val="24"/>
          <w:szCs w:val="24"/>
        </w:rPr>
        <w:drawing>
          <wp:anchor distT="0" distB="0" distL="114300" distR="114300" simplePos="0" relativeHeight="251728896" behindDoc="0" locked="0" layoutInCell="1" allowOverlap="1">
            <wp:simplePos x="0" y="0"/>
            <wp:positionH relativeFrom="column">
              <wp:posOffset>-27305</wp:posOffset>
            </wp:positionH>
            <wp:positionV relativeFrom="paragraph">
              <wp:posOffset>39370</wp:posOffset>
            </wp:positionV>
            <wp:extent cx="2463165" cy="1562100"/>
            <wp:effectExtent l="19050" t="0" r="0" b="0"/>
            <wp:wrapSquare wrapText="bothSides"/>
            <wp:docPr id="41" name="Picture 5" descr="C:\Documents and Settings\lcofer\Desktop\Old Desktop\My Pictures\steed rpt\goldey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cofer\Desktop\Old Desktop\My Pictures\steed rpt\goldeye6.JPG"/>
                    <pic:cNvPicPr>
                      <a:picLocks noChangeAspect="1" noChangeArrowheads="1"/>
                    </pic:cNvPicPr>
                  </pic:nvPicPr>
                  <pic:blipFill>
                    <a:blip r:embed="rId29" cstate="print"/>
                    <a:srcRect/>
                    <a:stretch>
                      <a:fillRect/>
                    </a:stretch>
                  </pic:blipFill>
                  <pic:spPr bwMode="auto">
                    <a:xfrm>
                      <a:off x="0" y="0"/>
                      <a:ext cx="2463165" cy="1562100"/>
                    </a:xfrm>
                    <a:prstGeom prst="rect">
                      <a:avLst/>
                    </a:prstGeom>
                    <a:noFill/>
                    <a:ln w="9525">
                      <a:noFill/>
                      <a:miter lim="800000"/>
                      <a:headEnd/>
                      <a:tailEnd/>
                    </a:ln>
                  </pic:spPr>
                </pic:pic>
              </a:graphicData>
            </a:graphic>
          </wp:anchor>
        </w:drawing>
      </w:r>
      <w:r w:rsidR="00F2383E">
        <w:rPr>
          <w:sz w:val="24"/>
          <w:szCs w:val="24"/>
        </w:rPr>
        <w:t>In April, 1994, a state record goldeye (1.97 lb) was caught at Steed by James Head of Snyder.  Goldeye are native to the Red River and its tributaries and some were probably impounded in Otter Creek when the lake was dammed in 1975, and others may enter occasionally from the Bretch Diversion on Elk Creek.   A 10-inch specimen was captured in gill nets in 2000, but extensive gillnet sampling in 2009</w:t>
      </w:r>
      <w:r w:rsidR="006F3CC3">
        <w:rPr>
          <w:sz w:val="24"/>
          <w:szCs w:val="24"/>
        </w:rPr>
        <w:t xml:space="preserve"> and 2010</w:t>
      </w:r>
      <w:r w:rsidR="00F2383E">
        <w:rPr>
          <w:sz w:val="24"/>
          <w:szCs w:val="24"/>
        </w:rPr>
        <w:t xml:space="preserve"> found no goldeye.  </w:t>
      </w:r>
    </w:p>
    <w:p w:rsidR="00F2383E" w:rsidRDefault="00F2383E" w:rsidP="00F2383E">
      <w:pPr>
        <w:rPr>
          <w:sz w:val="24"/>
          <w:szCs w:val="24"/>
        </w:rPr>
      </w:pPr>
    </w:p>
    <w:p w:rsidR="006F3CC3" w:rsidRDefault="00C76E3B" w:rsidP="00C76E3B">
      <w:pPr>
        <w:rPr>
          <w:sz w:val="24"/>
          <w:szCs w:val="24"/>
        </w:rPr>
      </w:pPr>
      <w:r>
        <w:rPr>
          <w:sz w:val="24"/>
          <w:szCs w:val="24"/>
        </w:rPr>
        <w:t>Gizzard shad</w:t>
      </w:r>
      <w:r w:rsidR="0035356F">
        <w:rPr>
          <w:sz w:val="24"/>
          <w:szCs w:val="24"/>
        </w:rPr>
        <w:t xml:space="preserve"> were sampled with standard gillnet meshes (&gt; ¾ inch square mesh) until </w:t>
      </w:r>
      <w:r w:rsidR="00B8652C">
        <w:rPr>
          <w:sz w:val="24"/>
          <w:szCs w:val="24"/>
        </w:rPr>
        <w:t>2000.  In that year, 1/2-inch and 5/8-inch meshes were added and the catch rate of young-of-year shad increased significantly.  Little comparative data were available for the forage base, however, until shad-specific gill nets were used in lakes across Oklahoma beginning in 2010.</w:t>
      </w:r>
      <w:r w:rsidR="0035356F">
        <w:rPr>
          <w:sz w:val="24"/>
          <w:szCs w:val="24"/>
        </w:rPr>
        <w:t xml:space="preserve">  </w:t>
      </w:r>
      <w:r w:rsidR="00B8652C">
        <w:rPr>
          <w:sz w:val="24"/>
          <w:szCs w:val="24"/>
        </w:rPr>
        <w:t xml:space="preserve"> In shad samples from 2010 and 2012, Steed ranked as “average” and “above-average,” respectively, in terms of shad abundance relative to other state reservoirs.</w:t>
      </w:r>
      <w:r w:rsidR="006F3CC3">
        <w:rPr>
          <w:sz w:val="24"/>
          <w:szCs w:val="24"/>
        </w:rPr>
        <w:t xml:space="preserve">  </w:t>
      </w:r>
    </w:p>
    <w:p w:rsidR="006F3CC3" w:rsidRDefault="006F3CC3" w:rsidP="00C76E3B">
      <w:pPr>
        <w:rPr>
          <w:sz w:val="24"/>
          <w:szCs w:val="24"/>
        </w:rPr>
      </w:pPr>
    </w:p>
    <w:p w:rsidR="00C76E3B" w:rsidRDefault="00C76E3B" w:rsidP="00C76E3B">
      <w:pPr>
        <w:rPr>
          <w:sz w:val="24"/>
          <w:szCs w:val="24"/>
        </w:rPr>
      </w:pPr>
      <w:r w:rsidRPr="00C76E3B">
        <w:rPr>
          <w:sz w:val="24"/>
          <w:szCs w:val="24"/>
        </w:rPr>
        <w:t xml:space="preserve">Threadfin shad were transferred to Steed in 1991 from Lake Texoma, but failed to survive probably due to </w:t>
      </w:r>
      <w:r w:rsidR="001B25C8">
        <w:rPr>
          <w:sz w:val="24"/>
          <w:szCs w:val="24"/>
        </w:rPr>
        <w:t xml:space="preserve">shallow water and </w:t>
      </w:r>
      <w:r w:rsidR="006F3CC3">
        <w:rPr>
          <w:sz w:val="24"/>
          <w:szCs w:val="24"/>
        </w:rPr>
        <w:t xml:space="preserve">low </w:t>
      </w:r>
      <w:r w:rsidRPr="00C76E3B">
        <w:rPr>
          <w:sz w:val="24"/>
          <w:szCs w:val="24"/>
        </w:rPr>
        <w:t xml:space="preserve">winter water temperatures.  </w:t>
      </w:r>
    </w:p>
    <w:p w:rsidR="009303A4" w:rsidRDefault="009303A4" w:rsidP="00C76E3B">
      <w:pPr>
        <w:rPr>
          <w:sz w:val="24"/>
          <w:szCs w:val="24"/>
        </w:rPr>
      </w:pPr>
    </w:p>
    <w:p w:rsidR="008C65F3" w:rsidRPr="00C76E3B" w:rsidRDefault="00031F16" w:rsidP="008C65F3">
      <w:pPr>
        <w:rPr>
          <w:sz w:val="24"/>
          <w:szCs w:val="24"/>
        </w:rPr>
      </w:pPr>
      <w:r w:rsidRPr="006068DE">
        <w:rPr>
          <w:sz w:val="24"/>
          <w:szCs w:val="24"/>
        </w:rPr>
        <w:t>Fishing at Steed declined rapidly in the late 1980s due to habitat impairment from turbidity and water level fluctuations.   Poor reproduction and low year class strength</w:t>
      </w:r>
      <w:r w:rsidR="00B8437B">
        <w:rPr>
          <w:sz w:val="24"/>
          <w:szCs w:val="24"/>
        </w:rPr>
        <w:t>,</w:t>
      </w:r>
      <w:r w:rsidRPr="006068DE">
        <w:rPr>
          <w:sz w:val="24"/>
          <w:szCs w:val="24"/>
        </w:rPr>
        <w:t xml:space="preserve"> particularly of bass and crappie</w:t>
      </w:r>
      <w:r w:rsidR="00B8437B">
        <w:rPr>
          <w:sz w:val="24"/>
          <w:szCs w:val="24"/>
        </w:rPr>
        <w:t>,</w:t>
      </w:r>
      <w:r w:rsidRPr="006068DE">
        <w:rPr>
          <w:sz w:val="24"/>
          <w:szCs w:val="24"/>
        </w:rPr>
        <w:t xml:space="preserve"> were noted at Steed since early surveys and attributed to turbidity and lack of sheltered coves and cover.</w:t>
      </w:r>
      <w:r w:rsidRPr="006068DE">
        <w:rPr>
          <w:sz w:val="24"/>
          <w:szCs w:val="24"/>
          <w:vertAlign w:val="superscript"/>
        </w:rPr>
        <w:t>6</w:t>
      </w:r>
      <w:r w:rsidR="008C65F3">
        <w:rPr>
          <w:sz w:val="24"/>
          <w:szCs w:val="24"/>
          <w:vertAlign w:val="superscript"/>
        </w:rPr>
        <w:t xml:space="preserve">  </w:t>
      </w:r>
      <w:r w:rsidR="00E149BF">
        <w:rPr>
          <w:sz w:val="24"/>
          <w:szCs w:val="24"/>
          <w:vertAlign w:val="superscript"/>
        </w:rPr>
        <w:t xml:space="preserve"> </w:t>
      </w:r>
      <w:r w:rsidR="008C65F3" w:rsidRPr="00C76E3B">
        <w:rPr>
          <w:sz w:val="24"/>
          <w:szCs w:val="24"/>
        </w:rPr>
        <w:t>Brush piles have been constructed in key fishing spots (mainly in the narrows near the dam) for many years to improve fishing for crappie and bass.</w:t>
      </w:r>
    </w:p>
    <w:p w:rsidR="006849B4" w:rsidRPr="001A2FC1" w:rsidRDefault="006849B4" w:rsidP="00132488">
      <w:pPr>
        <w:rPr>
          <w:color w:val="FF0000"/>
          <w:sz w:val="24"/>
          <w:szCs w:val="24"/>
        </w:rPr>
      </w:pPr>
    </w:p>
    <w:p w:rsidR="00234077" w:rsidRPr="00916828" w:rsidRDefault="00234077">
      <w:pPr>
        <w:rPr>
          <w:sz w:val="24"/>
          <w:szCs w:val="24"/>
        </w:rPr>
      </w:pPr>
      <w:r w:rsidRPr="00916828">
        <w:rPr>
          <w:sz w:val="24"/>
          <w:szCs w:val="24"/>
        </w:rPr>
        <w:t>Tom Steed Reservoir wa</w:t>
      </w:r>
      <w:r w:rsidR="006849B4" w:rsidRPr="00916828">
        <w:rPr>
          <w:sz w:val="24"/>
          <w:szCs w:val="24"/>
        </w:rPr>
        <w:t xml:space="preserve">s </w:t>
      </w:r>
      <w:r w:rsidRPr="00916828">
        <w:rPr>
          <w:sz w:val="24"/>
          <w:szCs w:val="24"/>
        </w:rPr>
        <w:t>37</w:t>
      </w:r>
      <w:r w:rsidR="006849B4" w:rsidRPr="00916828">
        <w:rPr>
          <w:sz w:val="24"/>
          <w:szCs w:val="24"/>
        </w:rPr>
        <w:t xml:space="preserve"> years old in 201</w:t>
      </w:r>
      <w:r w:rsidRPr="00916828">
        <w:rPr>
          <w:sz w:val="24"/>
          <w:szCs w:val="24"/>
        </w:rPr>
        <w:t>2</w:t>
      </w:r>
      <w:r w:rsidR="006849B4" w:rsidRPr="00916828">
        <w:rPr>
          <w:sz w:val="24"/>
          <w:szCs w:val="24"/>
        </w:rPr>
        <w:t xml:space="preserve">.  After decades of standardized sampling efforts, fish stockings, brush pile installations and regulation by the ODWC, fishing is </w:t>
      </w:r>
      <w:r w:rsidRPr="00916828">
        <w:rPr>
          <w:sz w:val="24"/>
          <w:szCs w:val="24"/>
        </w:rPr>
        <w:t xml:space="preserve">poor for cover oriented species like </w:t>
      </w:r>
      <w:r w:rsidR="00916828" w:rsidRPr="00916828">
        <w:rPr>
          <w:sz w:val="24"/>
          <w:szCs w:val="24"/>
        </w:rPr>
        <w:t xml:space="preserve">black </w:t>
      </w:r>
      <w:r w:rsidRPr="00916828">
        <w:rPr>
          <w:sz w:val="24"/>
          <w:szCs w:val="24"/>
        </w:rPr>
        <w:t xml:space="preserve">bass and sunfish, </w:t>
      </w:r>
      <w:r w:rsidR="001B25C8">
        <w:rPr>
          <w:sz w:val="24"/>
          <w:szCs w:val="24"/>
        </w:rPr>
        <w:t>variable</w:t>
      </w:r>
      <w:r w:rsidRPr="00916828">
        <w:rPr>
          <w:sz w:val="24"/>
          <w:szCs w:val="24"/>
        </w:rPr>
        <w:t xml:space="preserve"> for crappie, but good for open-water-oriented fish like saugeye, white bass, channel catfish, blue catfish and hybrid stripers</w:t>
      </w:r>
      <w:r w:rsidR="006849B4" w:rsidRPr="00916828">
        <w:rPr>
          <w:sz w:val="24"/>
          <w:szCs w:val="24"/>
        </w:rPr>
        <w:t xml:space="preserve">.  </w:t>
      </w:r>
      <w:r w:rsidRPr="00916828">
        <w:rPr>
          <w:sz w:val="24"/>
          <w:szCs w:val="24"/>
        </w:rPr>
        <w:t xml:space="preserve">Fish management by the ODWC is focused on maintaining quality fishing for species suited to the </w:t>
      </w:r>
      <w:r w:rsidR="00916828" w:rsidRPr="00916828">
        <w:rPr>
          <w:sz w:val="24"/>
          <w:szCs w:val="24"/>
        </w:rPr>
        <w:t xml:space="preserve">unique </w:t>
      </w:r>
      <w:r w:rsidRPr="00916828">
        <w:rPr>
          <w:sz w:val="24"/>
          <w:szCs w:val="24"/>
        </w:rPr>
        <w:t>habitat conditions offered by the reservoir.</w:t>
      </w:r>
    </w:p>
    <w:p w:rsidR="006849B4" w:rsidRPr="001A2FC1" w:rsidRDefault="006849B4">
      <w:pPr>
        <w:rPr>
          <w:color w:val="FF0000"/>
          <w:sz w:val="24"/>
          <w:szCs w:val="24"/>
        </w:rPr>
      </w:pPr>
      <w:r w:rsidRPr="001A2FC1">
        <w:rPr>
          <w:color w:val="FF0000"/>
          <w:sz w:val="24"/>
          <w:szCs w:val="24"/>
        </w:rPr>
        <w:t xml:space="preserve">  </w:t>
      </w:r>
    </w:p>
    <w:p w:rsidR="006849B4" w:rsidRDefault="00D12CEE">
      <w:pPr>
        <w:rPr>
          <w:sz w:val="24"/>
          <w:szCs w:val="24"/>
        </w:rPr>
      </w:pPr>
      <w:r>
        <w:rPr>
          <w:noProof/>
          <w:sz w:val="24"/>
          <w:szCs w:val="24"/>
        </w:rPr>
        <w:drawing>
          <wp:anchor distT="0" distB="0" distL="114300" distR="114300" simplePos="0" relativeHeight="251867136" behindDoc="0" locked="0" layoutInCell="1" allowOverlap="1">
            <wp:simplePos x="0" y="0"/>
            <wp:positionH relativeFrom="column">
              <wp:posOffset>547370</wp:posOffset>
            </wp:positionH>
            <wp:positionV relativeFrom="paragraph">
              <wp:posOffset>140335</wp:posOffset>
            </wp:positionV>
            <wp:extent cx="5010785" cy="3859530"/>
            <wp:effectExtent l="19050" t="0" r="0" b="0"/>
            <wp:wrapSquare wrapText="bothSides"/>
            <wp:docPr id="7" name="Picture 6" descr="OneTouch%20Jan%2018,%202013%20(3)%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Touch%20Jan%2018,%202013%20(3)%20(2)[1].jpg"/>
                    <pic:cNvPicPr/>
                  </pic:nvPicPr>
                  <pic:blipFill>
                    <a:blip r:embed="rId30" cstate="print"/>
                    <a:stretch>
                      <a:fillRect/>
                    </a:stretch>
                  </pic:blipFill>
                  <pic:spPr>
                    <a:xfrm>
                      <a:off x="0" y="0"/>
                      <a:ext cx="5010785" cy="3859530"/>
                    </a:xfrm>
                    <a:prstGeom prst="rect">
                      <a:avLst/>
                    </a:prstGeom>
                  </pic:spPr>
                </pic:pic>
              </a:graphicData>
            </a:graphic>
          </wp:anchor>
        </w:drawing>
      </w:r>
    </w:p>
    <w:p w:rsidR="00F704B8" w:rsidRPr="002C3A27" w:rsidRDefault="00F704B8">
      <w:pPr>
        <w:rPr>
          <w:sz w:val="24"/>
          <w:szCs w:val="24"/>
        </w:rPr>
      </w:pPr>
    </w:p>
    <w:p w:rsidR="006849B4" w:rsidRPr="002C3A27" w:rsidRDefault="006849B4">
      <w:pPr>
        <w:rPr>
          <w:b/>
          <w:bCs/>
        </w:rPr>
      </w:pPr>
    </w:p>
    <w:p w:rsidR="006849B4" w:rsidRPr="002C3A27" w:rsidRDefault="006849B4">
      <w:pPr>
        <w:rPr>
          <w:b/>
          <w:bCs/>
          <w:sz w:val="24"/>
          <w:szCs w:val="24"/>
        </w:rPr>
      </w:pPr>
    </w:p>
    <w:p w:rsidR="006849B4" w:rsidRPr="002C3A27" w:rsidRDefault="006849B4">
      <w:pPr>
        <w:rPr>
          <w:b/>
          <w:bCs/>
          <w:sz w:val="24"/>
          <w:szCs w:val="24"/>
        </w:rPr>
      </w:pPr>
    </w:p>
    <w:p w:rsidR="006849B4" w:rsidRPr="002C3A27" w:rsidRDefault="006849B4">
      <w:pPr>
        <w:rPr>
          <w:b/>
          <w:bCs/>
          <w:sz w:val="24"/>
          <w:szCs w:val="24"/>
        </w:rPr>
      </w:pPr>
    </w:p>
    <w:p w:rsidR="006849B4" w:rsidRPr="002C3A27" w:rsidRDefault="006849B4">
      <w:pPr>
        <w:rPr>
          <w:b/>
          <w:bCs/>
          <w:sz w:val="24"/>
          <w:szCs w:val="24"/>
        </w:rPr>
      </w:pPr>
    </w:p>
    <w:p w:rsidR="006849B4" w:rsidRPr="002C3A27" w:rsidRDefault="006849B4">
      <w:pPr>
        <w:rPr>
          <w:b/>
          <w:bCs/>
          <w:sz w:val="24"/>
          <w:szCs w:val="24"/>
        </w:rPr>
      </w:pPr>
    </w:p>
    <w:p w:rsidR="006849B4" w:rsidRPr="002C3A27" w:rsidRDefault="006849B4">
      <w:pPr>
        <w:rPr>
          <w:b/>
          <w:bCs/>
          <w:sz w:val="24"/>
          <w:szCs w:val="24"/>
        </w:rPr>
      </w:pPr>
    </w:p>
    <w:p w:rsidR="006849B4" w:rsidRPr="002C3A27" w:rsidRDefault="006849B4">
      <w:pPr>
        <w:rPr>
          <w:b/>
          <w:bCs/>
          <w:sz w:val="24"/>
          <w:szCs w:val="24"/>
        </w:rPr>
      </w:pPr>
    </w:p>
    <w:p w:rsidR="006849B4" w:rsidRDefault="006849B4">
      <w:pPr>
        <w:rPr>
          <w:b/>
          <w:bCs/>
          <w:sz w:val="24"/>
          <w:szCs w:val="24"/>
        </w:rPr>
      </w:pPr>
    </w:p>
    <w:p w:rsidR="00D36F88" w:rsidRDefault="00D36F88">
      <w:pPr>
        <w:rPr>
          <w:b/>
          <w:bCs/>
          <w:sz w:val="24"/>
          <w:szCs w:val="24"/>
        </w:rPr>
      </w:pPr>
    </w:p>
    <w:p w:rsidR="00D36F88" w:rsidRDefault="00D36F88">
      <w:pPr>
        <w:rPr>
          <w:b/>
          <w:bCs/>
          <w:sz w:val="24"/>
          <w:szCs w:val="24"/>
        </w:rPr>
      </w:pPr>
    </w:p>
    <w:p w:rsidR="00D36F88" w:rsidRDefault="00D36F88">
      <w:pPr>
        <w:rPr>
          <w:b/>
          <w:bCs/>
          <w:sz w:val="24"/>
          <w:szCs w:val="24"/>
        </w:rPr>
      </w:pPr>
    </w:p>
    <w:p w:rsidR="00D36F88" w:rsidRDefault="00D36F88">
      <w:pPr>
        <w:rPr>
          <w:b/>
          <w:bCs/>
          <w:sz w:val="24"/>
          <w:szCs w:val="24"/>
        </w:rPr>
      </w:pPr>
    </w:p>
    <w:p w:rsidR="00D36F88" w:rsidRDefault="00D36F88">
      <w:pPr>
        <w:rPr>
          <w:b/>
          <w:bCs/>
          <w:sz w:val="24"/>
          <w:szCs w:val="24"/>
        </w:rPr>
      </w:pPr>
    </w:p>
    <w:p w:rsidR="00B8652C" w:rsidRDefault="00B8652C">
      <w:pPr>
        <w:rPr>
          <w:b/>
          <w:bCs/>
          <w:sz w:val="24"/>
          <w:szCs w:val="24"/>
        </w:rPr>
      </w:pPr>
    </w:p>
    <w:p w:rsidR="00B8652C" w:rsidRDefault="00B8652C">
      <w:pPr>
        <w:rPr>
          <w:b/>
          <w:bCs/>
          <w:sz w:val="24"/>
          <w:szCs w:val="24"/>
        </w:rPr>
      </w:pPr>
    </w:p>
    <w:p w:rsidR="00B8652C" w:rsidRDefault="00B8652C">
      <w:pPr>
        <w:rPr>
          <w:b/>
          <w:bCs/>
          <w:sz w:val="24"/>
          <w:szCs w:val="24"/>
        </w:rPr>
      </w:pPr>
    </w:p>
    <w:p w:rsidR="00B8652C" w:rsidRDefault="00B8652C">
      <w:pPr>
        <w:rPr>
          <w:b/>
          <w:bCs/>
          <w:sz w:val="24"/>
          <w:szCs w:val="24"/>
        </w:rPr>
      </w:pPr>
    </w:p>
    <w:p w:rsidR="00B8652C" w:rsidRDefault="00B8652C">
      <w:pPr>
        <w:rPr>
          <w:b/>
          <w:bCs/>
          <w:sz w:val="24"/>
          <w:szCs w:val="24"/>
        </w:rPr>
      </w:pPr>
    </w:p>
    <w:p w:rsidR="00B8652C" w:rsidRDefault="00B8652C">
      <w:pPr>
        <w:rPr>
          <w:b/>
          <w:bCs/>
          <w:sz w:val="24"/>
          <w:szCs w:val="24"/>
        </w:rPr>
      </w:pPr>
    </w:p>
    <w:p w:rsidR="00B8652C" w:rsidRDefault="003D1CAE">
      <w:pPr>
        <w:rPr>
          <w:b/>
          <w:bCs/>
          <w:sz w:val="24"/>
          <w:szCs w:val="24"/>
        </w:rPr>
      </w:pPr>
      <w:r>
        <w:rPr>
          <w:b/>
          <w:bCs/>
          <w:noProof/>
          <w:sz w:val="24"/>
          <w:szCs w:val="24"/>
        </w:rPr>
        <mc:AlternateContent>
          <mc:Choice Requires="wps">
            <w:drawing>
              <wp:anchor distT="0" distB="0" distL="114300" distR="114300" simplePos="0" relativeHeight="251868160" behindDoc="0" locked="0" layoutInCell="1" allowOverlap="1">
                <wp:simplePos x="0" y="0"/>
                <wp:positionH relativeFrom="column">
                  <wp:posOffset>510540</wp:posOffset>
                </wp:positionH>
                <wp:positionV relativeFrom="paragraph">
                  <wp:posOffset>168275</wp:posOffset>
                </wp:positionV>
                <wp:extent cx="4994275" cy="398780"/>
                <wp:effectExtent l="0" t="0" r="635" b="4445"/>
                <wp:wrapNone/>
                <wp:docPr id="1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84166F" w:rsidRDefault="00CF65DF" w:rsidP="00BC66E0">
                            <w:pPr>
                              <w:rPr>
                                <w:i/>
                              </w:rPr>
                            </w:pPr>
                            <w:r>
                              <w:rPr>
                                <w:i/>
                              </w:rPr>
                              <w:t>Hoyt Shadid, MPCD manager, assists Eugene Wheeler and Ken Cook of the ODWC with stocking of the first walleye at Steed (ca. April, 1977)</w:t>
                            </w:r>
                            <w:r w:rsidRPr="0084166F">
                              <w:rPr>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37" type="#_x0000_t202" style="position:absolute;margin-left:40.2pt;margin-top:13.25pt;width:393.25pt;height:3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yxhw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" stroked="f">
                <v:textbox>
                  <w:txbxContent>
                    <w:p w:rsidR="00CF65DF" w:rsidRPr="0084166F" w:rsidRDefault="00CF65DF" w:rsidP="00BC66E0">
                      <w:pPr>
                        <w:rPr>
                          <w:i/>
                        </w:rPr>
                      </w:pPr>
                      <w:r>
                        <w:rPr>
                          <w:i/>
                        </w:rPr>
                        <w:t>Hoyt Shadid, MPCD manager, assists Eugene Wheeler and Ken Cook of the ODWC with stocking of the first walleye at Steed (ca. April, 1977)</w:t>
                      </w:r>
                      <w:r w:rsidRPr="0084166F">
                        <w:rPr>
                          <w:i/>
                        </w:rPr>
                        <w:t>.</w:t>
                      </w:r>
                    </w:p>
                  </w:txbxContent>
                </v:textbox>
              </v:shape>
            </w:pict>
          </mc:Fallback>
        </mc:AlternateContent>
      </w:r>
    </w:p>
    <w:p w:rsidR="00B8652C" w:rsidRDefault="00B8652C">
      <w:pPr>
        <w:rPr>
          <w:b/>
          <w:bCs/>
          <w:sz w:val="24"/>
          <w:szCs w:val="24"/>
        </w:rPr>
      </w:pPr>
    </w:p>
    <w:p w:rsidR="006849B4" w:rsidRPr="00FD146A" w:rsidRDefault="006849B4">
      <w:pPr>
        <w:rPr>
          <w:b/>
          <w:bCs/>
          <w:sz w:val="24"/>
          <w:szCs w:val="24"/>
        </w:rPr>
      </w:pPr>
      <w:r w:rsidRPr="00FD146A">
        <w:rPr>
          <w:b/>
          <w:bCs/>
          <w:sz w:val="24"/>
          <w:szCs w:val="24"/>
        </w:rPr>
        <w:t>Current Status of the Major Fish Species</w:t>
      </w:r>
    </w:p>
    <w:p w:rsidR="006849B4" w:rsidRPr="002C3A27" w:rsidRDefault="006849B4">
      <w:pPr>
        <w:rPr>
          <w:b/>
          <w:bCs/>
          <w:sz w:val="24"/>
          <w:szCs w:val="24"/>
        </w:rPr>
      </w:pPr>
    </w:p>
    <w:p w:rsidR="006849B4" w:rsidRPr="002C3A27" w:rsidRDefault="006849B4">
      <w:pPr>
        <w:rPr>
          <w:b/>
          <w:bCs/>
          <w:sz w:val="24"/>
          <w:szCs w:val="24"/>
        </w:rPr>
      </w:pPr>
      <w:r w:rsidRPr="002C3A27">
        <w:rPr>
          <w:b/>
          <w:bCs/>
          <w:sz w:val="24"/>
          <w:szCs w:val="24"/>
        </w:rPr>
        <w:t>Bass</w:t>
      </w:r>
    </w:p>
    <w:p w:rsidR="006849B4" w:rsidRPr="002C3A27" w:rsidRDefault="006849B4">
      <w:pPr>
        <w:rPr>
          <w:sz w:val="24"/>
          <w:szCs w:val="24"/>
        </w:rPr>
      </w:pPr>
    </w:p>
    <w:p w:rsidR="00920C3F" w:rsidRDefault="00771562" w:rsidP="003B206F">
      <w:pPr>
        <w:rPr>
          <w:sz w:val="24"/>
          <w:szCs w:val="24"/>
        </w:rPr>
      </w:pPr>
      <w:r>
        <w:rPr>
          <w:sz w:val="24"/>
          <w:szCs w:val="24"/>
        </w:rPr>
        <w:t xml:space="preserve">Steed </w:t>
      </w:r>
      <w:r w:rsidR="006849B4" w:rsidRPr="002C3A27">
        <w:rPr>
          <w:sz w:val="24"/>
          <w:szCs w:val="24"/>
        </w:rPr>
        <w:t>was sampled by spring electrofishing in 201</w:t>
      </w:r>
      <w:r>
        <w:rPr>
          <w:sz w:val="24"/>
          <w:szCs w:val="24"/>
        </w:rPr>
        <w:t>1</w:t>
      </w:r>
      <w:r w:rsidR="00920C3F">
        <w:rPr>
          <w:sz w:val="24"/>
          <w:szCs w:val="24"/>
        </w:rPr>
        <w:t xml:space="preserve">.  Cover was sparse and turbidity was high, and the </w:t>
      </w:r>
      <w:r w:rsidR="00127839">
        <w:rPr>
          <w:sz w:val="24"/>
          <w:szCs w:val="24"/>
        </w:rPr>
        <w:t xml:space="preserve">largemouth </w:t>
      </w:r>
      <w:r w:rsidR="00920C3F">
        <w:rPr>
          <w:sz w:val="24"/>
          <w:szCs w:val="24"/>
        </w:rPr>
        <w:t>b</w:t>
      </w:r>
      <w:r w:rsidR="006849B4" w:rsidRPr="002C3A27">
        <w:rPr>
          <w:sz w:val="24"/>
          <w:szCs w:val="24"/>
        </w:rPr>
        <w:t xml:space="preserve">ass population was </w:t>
      </w:r>
      <w:r w:rsidR="00920C3F">
        <w:rPr>
          <w:sz w:val="24"/>
          <w:szCs w:val="24"/>
        </w:rPr>
        <w:t>still well</w:t>
      </w:r>
      <w:r w:rsidR="006849B4" w:rsidRPr="002C3A27">
        <w:rPr>
          <w:sz w:val="24"/>
          <w:szCs w:val="24"/>
        </w:rPr>
        <w:t xml:space="preserve"> below average</w:t>
      </w:r>
      <w:r w:rsidR="00CA5B96">
        <w:rPr>
          <w:sz w:val="24"/>
          <w:szCs w:val="24"/>
        </w:rPr>
        <w:t xml:space="preserve"> (Table 3)</w:t>
      </w:r>
      <w:r w:rsidR="00CA5B96" w:rsidRPr="002C3A27">
        <w:rPr>
          <w:sz w:val="24"/>
          <w:szCs w:val="24"/>
        </w:rPr>
        <w:t>.</w:t>
      </w:r>
      <w:r w:rsidR="006849B4" w:rsidRPr="002C3A27">
        <w:rPr>
          <w:sz w:val="24"/>
          <w:szCs w:val="24"/>
        </w:rPr>
        <w:t xml:space="preserve">  The 201</w:t>
      </w:r>
      <w:r w:rsidR="00920C3F">
        <w:rPr>
          <w:sz w:val="24"/>
          <w:szCs w:val="24"/>
        </w:rPr>
        <w:t>1</w:t>
      </w:r>
      <w:r w:rsidR="006849B4" w:rsidRPr="002C3A27">
        <w:rPr>
          <w:sz w:val="24"/>
          <w:szCs w:val="24"/>
        </w:rPr>
        <w:t xml:space="preserve"> catch rate was </w:t>
      </w:r>
      <w:r w:rsidR="00920C3F">
        <w:rPr>
          <w:sz w:val="24"/>
          <w:szCs w:val="24"/>
        </w:rPr>
        <w:t xml:space="preserve">only 9 </w:t>
      </w:r>
      <w:r w:rsidR="006849B4">
        <w:rPr>
          <w:sz w:val="24"/>
          <w:szCs w:val="24"/>
        </w:rPr>
        <w:t>per hour</w:t>
      </w:r>
      <w:r w:rsidR="00920C3F">
        <w:rPr>
          <w:sz w:val="24"/>
          <w:szCs w:val="24"/>
        </w:rPr>
        <w:t xml:space="preserve"> (1/4 of the state average)</w:t>
      </w:r>
      <w:r w:rsidR="006849B4" w:rsidRPr="002C3A27">
        <w:rPr>
          <w:sz w:val="24"/>
          <w:szCs w:val="24"/>
        </w:rPr>
        <w:t xml:space="preserve">, and the catch rate of bass over 14 inches was </w:t>
      </w:r>
      <w:r w:rsidR="00920C3F">
        <w:rPr>
          <w:sz w:val="24"/>
          <w:szCs w:val="24"/>
        </w:rPr>
        <w:t>5</w:t>
      </w:r>
      <w:r w:rsidR="006849B4">
        <w:rPr>
          <w:sz w:val="24"/>
          <w:szCs w:val="24"/>
        </w:rPr>
        <w:t xml:space="preserve">/hr </w:t>
      </w:r>
      <w:r w:rsidR="006849B4" w:rsidRPr="002C3A27">
        <w:rPr>
          <w:sz w:val="24"/>
          <w:szCs w:val="24"/>
        </w:rPr>
        <w:t>(</w:t>
      </w:r>
      <w:r w:rsidR="00920C3F">
        <w:rPr>
          <w:sz w:val="24"/>
          <w:szCs w:val="24"/>
        </w:rPr>
        <w:t xml:space="preserve">about half of average; </w:t>
      </w:r>
      <w:r w:rsidR="006849B4" w:rsidRPr="002C3A27">
        <w:rPr>
          <w:sz w:val="24"/>
          <w:szCs w:val="24"/>
        </w:rPr>
        <w:t xml:space="preserve">Fig. </w:t>
      </w:r>
      <w:r w:rsidR="006849B4">
        <w:rPr>
          <w:sz w:val="24"/>
          <w:szCs w:val="24"/>
        </w:rPr>
        <w:t>3</w:t>
      </w:r>
      <w:r w:rsidR="006849B4" w:rsidRPr="002C3A27">
        <w:rPr>
          <w:sz w:val="24"/>
          <w:szCs w:val="24"/>
        </w:rPr>
        <w:t xml:space="preserve">).  </w:t>
      </w:r>
      <w:r w:rsidR="00CA5B96">
        <w:rPr>
          <w:sz w:val="24"/>
          <w:szCs w:val="24"/>
        </w:rPr>
        <w:t>S</w:t>
      </w:r>
      <w:r w:rsidR="00CA5B96" w:rsidRPr="00940902">
        <w:rPr>
          <w:sz w:val="24"/>
          <w:szCs w:val="24"/>
        </w:rPr>
        <w:t xml:space="preserve">potted bass were </w:t>
      </w:r>
      <w:r w:rsidR="00CA5B96">
        <w:rPr>
          <w:sz w:val="24"/>
          <w:szCs w:val="24"/>
        </w:rPr>
        <w:t xml:space="preserve">sampled in rocky </w:t>
      </w:r>
      <w:r w:rsidR="00FD146A">
        <w:rPr>
          <w:sz w:val="24"/>
          <w:szCs w:val="24"/>
        </w:rPr>
        <w:t xml:space="preserve">habitat, and were </w:t>
      </w:r>
      <w:r w:rsidR="00CA5B96" w:rsidRPr="00940902">
        <w:rPr>
          <w:sz w:val="24"/>
          <w:szCs w:val="24"/>
        </w:rPr>
        <w:t>nearly as abundant (n =23) as largemouth bass (</w:t>
      </w:r>
      <w:r w:rsidR="00FD146A">
        <w:rPr>
          <w:sz w:val="24"/>
          <w:szCs w:val="24"/>
        </w:rPr>
        <w:t>n=</w:t>
      </w:r>
      <w:r w:rsidR="00CA5B96" w:rsidRPr="00940902">
        <w:rPr>
          <w:sz w:val="24"/>
          <w:szCs w:val="24"/>
        </w:rPr>
        <w:t>28).</w:t>
      </w:r>
    </w:p>
    <w:p w:rsidR="00FD146A" w:rsidRDefault="00FD146A" w:rsidP="003B206F">
      <w:pPr>
        <w:rPr>
          <w:sz w:val="24"/>
          <w:szCs w:val="24"/>
        </w:rPr>
      </w:pPr>
    </w:p>
    <w:p w:rsidR="00920C3F" w:rsidRDefault="00127839" w:rsidP="003B206F">
      <w:pPr>
        <w:rPr>
          <w:sz w:val="24"/>
          <w:szCs w:val="24"/>
        </w:rPr>
      </w:pPr>
      <w:r>
        <w:rPr>
          <w:sz w:val="24"/>
          <w:szCs w:val="24"/>
        </w:rPr>
        <w:t>No b</w:t>
      </w:r>
      <w:r w:rsidR="00920C3F">
        <w:rPr>
          <w:sz w:val="24"/>
          <w:szCs w:val="24"/>
        </w:rPr>
        <w:t>ass tournament reports have been submitted</w:t>
      </w:r>
      <w:r w:rsidR="00FD0A5A">
        <w:rPr>
          <w:sz w:val="24"/>
          <w:szCs w:val="24"/>
        </w:rPr>
        <w:t xml:space="preserve"> </w:t>
      </w:r>
      <w:r>
        <w:rPr>
          <w:sz w:val="24"/>
          <w:szCs w:val="24"/>
        </w:rPr>
        <w:t xml:space="preserve">from Steed </w:t>
      </w:r>
      <w:r w:rsidR="00FD0A5A">
        <w:rPr>
          <w:sz w:val="24"/>
          <w:szCs w:val="24"/>
        </w:rPr>
        <w:t>to the ODWC</w:t>
      </w:r>
      <w:r>
        <w:rPr>
          <w:sz w:val="24"/>
          <w:szCs w:val="24"/>
        </w:rPr>
        <w:t xml:space="preserve"> in the last decade</w:t>
      </w:r>
      <w:r w:rsidR="00920C3F">
        <w:rPr>
          <w:sz w:val="24"/>
          <w:szCs w:val="24"/>
        </w:rPr>
        <w:t xml:space="preserve">.  No genetic evaluations have been made for Florida bass genes due to the very low number of young bass </w:t>
      </w:r>
      <w:r w:rsidR="00FD0A5A">
        <w:rPr>
          <w:sz w:val="24"/>
          <w:szCs w:val="24"/>
        </w:rPr>
        <w:t xml:space="preserve">in </w:t>
      </w:r>
      <w:r w:rsidR="00920C3F">
        <w:rPr>
          <w:sz w:val="24"/>
          <w:szCs w:val="24"/>
        </w:rPr>
        <w:t>sample</w:t>
      </w:r>
      <w:r w:rsidR="00FD0A5A">
        <w:rPr>
          <w:sz w:val="24"/>
          <w:szCs w:val="24"/>
        </w:rPr>
        <w:t>s</w:t>
      </w:r>
      <w:r w:rsidR="00920C3F">
        <w:rPr>
          <w:sz w:val="24"/>
          <w:szCs w:val="24"/>
        </w:rPr>
        <w:t>.</w:t>
      </w:r>
    </w:p>
    <w:p w:rsidR="00AC6203" w:rsidRDefault="00AC6203" w:rsidP="003B206F">
      <w:pPr>
        <w:rPr>
          <w:sz w:val="24"/>
          <w:szCs w:val="24"/>
        </w:rPr>
      </w:pPr>
    </w:p>
    <w:p w:rsidR="00AC6203" w:rsidRPr="002C3A27" w:rsidRDefault="00AC6203" w:rsidP="003B206F">
      <w:pPr>
        <w:rPr>
          <w:sz w:val="24"/>
          <w:szCs w:val="24"/>
        </w:rPr>
      </w:pPr>
      <w:r w:rsidRPr="00AC6203">
        <w:rPr>
          <w:noProof/>
          <w:sz w:val="24"/>
          <w:szCs w:val="24"/>
        </w:rPr>
        <w:drawing>
          <wp:inline distT="0" distB="0" distL="0" distR="0">
            <wp:extent cx="5578384" cy="27432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49B4" w:rsidRPr="002C3A27" w:rsidRDefault="003D1CAE" w:rsidP="003E3323">
      <w:pPr>
        <w:rPr>
          <w:sz w:val="24"/>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-162560</wp:posOffset>
                </wp:positionH>
                <wp:positionV relativeFrom="paragraph">
                  <wp:posOffset>116205</wp:posOffset>
                </wp:positionV>
                <wp:extent cx="6002020" cy="263525"/>
                <wp:effectExtent l="0" t="1905" r="0" b="1270"/>
                <wp:wrapNone/>
                <wp:docPr id="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96325F" w:rsidRDefault="00CF65DF">
                            <w:pPr>
                              <w:rPr>
                                <w:sz w:val="22"/>
                                <w:szCs w:val="22"/>
                              </w:rPr>
                            </w:pPr>
                            <w:r w:rsidRPr="0096325F">
                              <w:rPr>
                                <w:sz w:val="22"/>
                                <w:szCs w:val="22"/>
                              </w:rPr>
                              <w:t>Figure 3.  Electrofishing catch rates for largemouth bass at Tom Steed Reservoir, 1977-2011.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2.8pt;margin-top:9.15pt;width:472.6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" stroked="f">
                <v:textbox>
                  <w:txbxContent>
                    <w:p w:rsidR="00CF65DF" w:rsidRPr="0096325F" w:rsidRDefault="00CF65DF">
                      <w:pPr>
                        <w:rPr>
                          <w:sz w:val="22"/>
                          <w:szCs w:val="22"/>
                        </w:rPr>
                      </w:pPr>
                      <w:r w:rsidRPr="0096325F">
                        <w:rPr>
                          <w:sz w:val="22"/>
                          <w:szCs w:val="22"/>
                        </w:rPr>
                        <w:t>Figure 3.  Electrofishing catch rates for largemouth bass at Tom Steed Reservoir, 1977-2011.</w:t>
                      </w:r>
                    </w:p>
                  </w:txbxContent>
                </v:textbox>
              </v:shape>
            </w:pict>
          </mc:Fallback>
        </mc:AlternateContent>
      </w:r>
    </w:p>
    <w:p w:rsidR="006849B4" w:rsidRPr="002C3A27" w:rsidRDefault="006849B4">
      <w:pPr>
        <w:rPr>
          <w:b/>
          <w:bCs/>
        </w:rPr>
      </w:pPr>
    </w:p>
    <w:p w:rsidR="00BC36A3" w:rsidRDefault="00BC36A3">
      <w:pPr>
        <w:rPr>
          <w:b/>
          <w:bCs/>
          <w:sz w:val="24"/>
          <w:szCs w:val="24"/>
        </w:rPr>
      </w:pPr>
    </w:p>
    <w:p w:rsidR="00BC36A3" w:rsidRDefault="00BC36A3">
      <w:pPr>
        <w:rPr>
          <w:b/>
          <w:bCs/>
          <w:sz w:val="24"/>
          <w:szCs w:val="24"/>
        </w:rPr>
      </w:pPr>
    </w:p>
    <w:p w:rsidR="006849B4" w:rsidRPr="002C3A27" w:rsidRDefault="006849B4">
      <w:pPr>
        <w:rPr>
          <w:b/>
          <w:bCs/>
          <w:sz w:val="24"/>
          <w:szCs w:val="24"/>
        </w:rPr>
      </w:pPr>
      <w:r w:rsidRPr="002C3A27">
        <w:rPr>
          <w:b/>
          <w:bCs/>
          <w:sz w:val="24"/>
          <w:szCs w:val="24"/>
        </w:rPr>
        <w:t>Crappie</w:t>
      </w:r>
    </w:p>
    <w:p w:rsidR="006849B4" w:rsidRPr="002C3A27" w:rsidRDefault="006849B4">
      <w:pPr>
        <w:rPr>
          <w:sz w:val="24"/>
          <w:szCs w:val="24"/>
        </w:rPr>
      </w:pPr>
    </w:p>
    <w:p w:rsidR="000C2BFC" w:rsidRDefault="006849B4" w:rsidP="00504DE7">
      <w:pPr>
        <w:rPr>
          <w:sz w:val="24"/>
          <w:szCs w:val="24"/>
        </w:rPr>
      </w:pPr>
      <w:r w:rsidRPr="002C3A27">
        <w:rPr>
          <w:sz w:val="24"/>
          <w:szCs w:val="24"/>
        </w:rPr>
        <w:t xml:space="preserve">Crappie abundance has been highly variable in gillnet samples at </w:t>
      </w:r>
      <w:r w:rsidR="000C2BFC">
        <w:rPr>
          <w:sz w:val="24"/>
          <w:szCs w:val="24"/>
        </w:rPr>
        <w:t xml:space="preserve">Steed </w:t>
      </w:r>
      <w:r w:rsidRPr="002C3A27">
        <w:rPr>
          <w:sz w:val="24"/>
          <w:szCs w:val="24"/>
        </w:rPr>
        <w:t xml:space="preserve">since 1977 (Fig. </w:t>
      </w:r>
      <w:r>
        <w:rPr>
          <w:sz w:val="24"/>
          <w:szCs w:val="24"/>
        </w:rPr>
        <w:t>4</w:t>
      </w:r>
      <w:r w:rsidRPr="002C3A27">
        <w:rPr>
          <w:sz w:val="24"/>
          <w:szCs w:val="24"/>
        </w:rPr>
        <w:t xml:space="preserve">).  Catch rates of crappie </w:t>
      </w:r>
      <w:r w:rsidR="000C2BFC">
        <w:rPr>
          <w:sz w:val="24"/>
          <w:szCs w:val="24"/>
        </w:rPr>
        <w:t>exceeded the “acceptable value for a quality fishery</w:t>
      </w:r>
      <w:r w:rsidR="003F0460">
        <w:rPr>
          <w:sz w:val="24"/>
          <w:szCs w:val="24"/>
        </w:rPr>
        <w:t>”</w:t>
      </w:r>
      <w:r w:rsidR="000C2BFC">
        <w:rPr>
          <w:sz w:val="24"/>
          <w:szCs w:val="24"/>
        </w:rPr>
        <w:t xml:space="preserve"> in </w:t>
      </w:r>
      <w:r w:rsidR="008B51B1">
        <w:rPr>
          <w:sz w:val="24"/>
          <w:szCs w:val="24"/>
        </w:rPr>
        <w:t>just 1</w:t>
      </w:r>
      <w:r w:rsidR="000C2BFC">
        <w:rPr>
          <w:sz w:val="24"/>
          <w:szCs w:val="24"/>
        </w:rPr>
        <w:t xml:space="preserve">2 out of 21 sample years (Table 4).  Crappie </w:t>
      </w:r>
      <w:r w:rsidR="00F93EF3" w:rsidRPr="00F93EF3">
        <w:rPr>
          <w:sz w:val="24"/>
          <w:szCs w:val="24"/>
          <w:u w:val="single"/>
        </w:rPr>
        <w:t>&gt;</w:t>
      </w:r>
      <w:r w:rsidRPr="002C3A27">
        <w:rPr>
          <w:sz w:val="24"/>
          <w:szCs w:val="24"/>
        </w:rPr>
        <w:t xml:space="preserve">8 inches have been above-average in </w:t>
      </w:r>
      <w:r w:rsidR="000C2BFC">
        <w:rPr>
          <w:sz w:val="24"/>
          <w:szCs w:val="24"/>
        </w:rPr>
        <w:t xml:space="preserve">half of the samples </w:t>
      </w:r>
      <w:r w:rsidRPr="002C3A27">
        <w:rPr>
          <w:sz w:val="24"/>
          <w:szCs w:val="24"/>
        </w:rPr>
        <w:t>since 199</w:t>
      </w:r>
      <w:r w:rsidR="000C2BFC">
        <w:rPr>
          <w:sz w:val="24"/>
          <w:szCs w:val="24"/>
        </w:rPr>
        <w:t>3</w:t>
      </w:r>
      <w:r w:rsidRPr="002C3A27">
        <w:rPr>
          <w:sz w:val="24"/>
          <w:szCs w:val="24"/>
        </w:rPr>
        <w:t xml:space="preserve">.  Catch rates for crappie over 10 inches have been above-average in 5 of the last </w:t>
      </w:r>
      <w:r w:rsidR="000C2BFC">
        <w:rPr>
          <w:sz w:val="24"/>
          <w:szCs w:val="24"/>
        </w:rPr>
        <w:t>8</w:t>
      </w:r>
      <w:r w:rsidRPr="002C3A27">
        <w:rPr>
          <w:sz w:val="24"/>
          <w:szCs w:val="24"/>
        </w:rPr>
        <w:t xml:space="preserve"> samples.  </w:t>
      </w:r>
    </w:p>
    <w:p w:rsidR="000C2BFC" w:rsidRDefault="000C2BFC" w:rsidP="00504DE7">
      <w:pPr>
        <w:rPr>
          <w:sz w:val="24"/>
          <w:szCs w:val="24"/>
        </w:rPr>
      </w:pPr>
    </w:p>
    <w:p w:rsidR="006849B4" w:rsidRPr="002C3A27" w:rsidRDefault="006849B4" w:rsidP="00504DE7">
      <w:pPr>
        <w:rPr>
          <w:sz w:val="24"/>
          <w:szCs w:val="24"/>
        </w:rPr>
      </w:pPr>
      <w:r w:rsidRPr="002C3A27">
        <w:rPr>
          <w:sz w:val="24"/>
          <w:szCs w:val="24"/>
        </w:rPr>
        <w:t xml:space="preserve">The total </w:t>
      </w:r>
      <w:r w:rsidR="000C2BFC">
        <w:rPr>
          <w:sz w:val="24"/>
          <w:szCs w:val="24"/>
        </w:rPr>
        <w:t xml:space="preserve">crappie </w:t>
      </w:r>
      <w:r w:rsidRPr="002C3A27">
        <w:rPr>
          <w:sz w:val="24"/>
          <w:szCs w:val="24"/>
        </w:rPr>
        <w:t>catch rate from 200</w:t>
      </w:r>
      <w:r w:rsidR="000C2BFC">
        <w:rPr>
          <w:sz w:val="24"/>
          <w:szCs w:val="24"/>
        </w:rPr>
        <w:t xml:space="preserve">9 </w:t>
      </w:r>
      <w:r w:rsidRPr="002C3A27">
        <w:rPr>
          <w:sz w:val="24"/>
          <w:szCs w:val="24"/>
        </w:rPr>
        <w:t>was the highest on record</w:t>
      </w:r>
      <w:r w:rsidR="000C2BFC">
        <w:rPr>
          <w:sz w:val="24"/>
          <w:szCs w:val="24"/>
        </w:rPr>
        <w:t xml:space="preserve"> for Steed</w:t>
      </w:r>
      <w:r w:rsidR="00B8437B">
        <w:rPr>
          <w:sz w:val="24"/>
          <w:szCs w:val="24"/>
        </w:rPr>
        <w:t>,</w:t>
      </w:r>
      <w:r w:rsidRPr="002C3A27">
        <w:rPr>
          <w:sz w:val="24"/>
          <w:szCs w:val="24"/>
        </w:rPr>
        <w:t xml:space="preserve"> </w:t>
      </w:r>
      <w:r w:rsidR="00F93EF3">
        <w:rPr>
          <w:sz w:val="24"/>
          <w:szCs w:val="24"/>
        </w:rPr>
        <w:t xml:space="preserve">possibly </w:t>
      </w:r>
      <w:r w:rsidRPr="002C3A27">
        <w:rPr>
          <w:sz w:val="24"/>
          <w:szCs w:val="24"/>
        </w:rPr>
        <w:t>a result of excellent crappie spawning</w:t>
      </w:r>
      <w:r w:rsidR="002F3D5E">
        <w:rPr>
          <w:sz w:val="24"/>
          <w:szCs w:val="24"/>
        </w:rPr>
        <w:t xml:space="preserve"> and growth</w:t>
      </w:r>
      <w:r w:rsidRPr="002C3A27">
        <w:rPr>
          <w:sz w:val="24"/>
          <w:szCs w:val="24"/>
        </w:rPr>
        <w:t xml:space="preserve"> conditions</w:t>
      </w:r>
      <w:r w:rsidR="00986C7D">
        <w:rPr>
          <w:sz w:val="24"/>
          <w:szCs w:val="24"/>
        </w:rPr>
        <w:t xml:space="preserve"> in 2007</w:t>
      </w:r>
      <w:r w:rsidR="00F93EF3">
        <w:rPr>
          <w:sz w:val="24"/>
          <w:szCs w:val="24"/>
        </w:rPr>
        <w:t>.  W</w:t>
      </w:r>
      <w:r w:rsidRPr="002C3A27">
        <w:rPr>
          <w:sz w:val="24"/>
          <w:szCs w:val="24"/>
        </w:rPr>
        <w:t>ater</w:t>
      </w:r>
      <w:r w:rsidR="00F93EF3">
        <w:rPr>
          <w:sz w:val="24"/>
          <w:szCs w:val="24"/>
        </w:rPr>
        <w:t xml:space="preserve"> was above normal pool</w:t>
      </w:r>
      <w:r w:rsidRPr="002C3A27">
        <w:rPr>
          <w:sz w:val="24"/>
          <w:szCs w:val="24"/>
        </w:rPr>
        <w:t xml:space="preserve"> </w:t>
      </w:r>
      <w:r w:rsidR="002F3D5E">
        <w:rPr>
          <w:sz w:val="24"/>
          <w:szCs w:val="24"/>
        </w:rPr>
        <w:t xml:space="preserve">for four consecutive months </w:t>
      </w:r>
      <w:r w:rsidR="00F93EF3">
        <w:rPr>
          <w:sz w:val="24"/>
          <w:szCs w:val="24"/>
        </w:rPr>
        <w:t xml:space="preserve">in the </w:t>
      </w:r>
      <w:r w:rsidR="002F3D5E">
        <w:rPr>
          <w:sz w:val="24"/>
          <w:szCs w:val="24"/>
        </w:rPr>
        <w:t xml:space="preserve">spring and </w:t>
      </w:r>
      <w:r w:rsidR="00F93EF3">
        <w:rPr>
          <w:sz w:val="24"/>
          <w:szCs w:val="24"/>
        </w:rPr>
        <w:t xml:space="preserve">summer of </w:t>
      </w:r>
      <w:r w:rsidRPr="002C3A27">
        <w:rPr>
          <w:sz w:val="24"/>
          <w:szCs w:val="24"/>
        </w:rPr>
        <w:t>2007</w:t>
      </w:r>
      <w:r w:rsidR="00DD7A94">
        <w:rPr>
          <w:sz w:val="24"/>
          <w:szCs w:val="24"/>
        </w:rPr>
        <w:t>, following an extended low-water period from 2001-2006</w:t>
      </w:r>
      <w:r w:rsidRPr="002C3A27">
        <w:rPr>
          <w:sz w:val="24"/>
          <w:szCs w:val="24"/>
        </w:rPr>
        <w:t xml:space="preserve">. </w:t>
      </w:r>
      <w:r w:rsidR="002F3D5E">
        <w:rPr>
          <w:sz w:val="24"/>
          <w:szCs w:val="24"/>
        </w:rPr>
        <w:t xml:space="preserve"> Crappie catch rates fell by about half from 2009 to 2010, but were still above-average.  </w:t>
      </w:r>
      <w:r w:rsidRPr="002C3A27">
        <w:rPr>
          <w:sz w:val="24"/>
          <w:szCs w:val="24"/>
        </w:rPr>
        <w:t xml:space="preserve">Relative weights for adult crappie have been acceptable in most recent samples. </w:t>
      </w:r>
    </w:p>
    <w:p w:rsidR="006849B4" w:rsidRPr="002C3A27" w:rsidRDefault="006849B4" w:rsidP="00504DE7">
      <w:pPr>
        <w:rPr>
          <w:sz w:val="24"/>
          <w:szCs w:val="24"/>
        </w:rPr>
      </w:pPr>
    </w:p>
    <w:p w:rsidR="00E0396D" w:rsidRDefault="006849B4" w:rsidP="00504DE7">
      <w:pPr>
        <w:rPr>
          <w:sz w:val="24"/>
          <w:szCs w:val="24"/>
        </w:rPr>
      </w:pPr>
      <w:r w:rsidRPr="002C3A27">
        <w:rPr>
          <w:sz w:val="24"/>
          <w:szCs w:val="24"/>
        </w:rPr>
        <w:t>Trap nets were employed in 199</w:t>
      </w:r>
      <w:r w:rsidR="002F3D5E">
        <w:rPr>
          <w:sz w:val="24"/>
          <w:szCs w:val="24"/>
        </w:rPr>
        <w:t>2</w:t>
      </w:r>
      <w:r w:rsidRPr="002C3A27">
        <w:rPr>
          <w:sz w:val="24"/>
          <w:szCs w:val="24"/>
        </w:rPr>
        <w:t>-199</w:t>
      </w:r>
      <w:r w:rsidR="002F3D5E">
        <w:rPr>
          <w:sz w:val="24"/>
          <w:szCs w:val="24"/>
        </w:rPr>
        <w:t>4</w:t>
      </w:r>
      <w:r w:rsidRPr="002C3A27">
        <w:rPr>
          <w:sz w:val="24"/>
          <w:szCs w:val="24"/>
        </w:rPr>
        <w:t>, 199</w:t>
      </w:r>
      <w:r w:rsidR="002F3D5E">
        <w:rPr>
          <w:sz w:val="24"/>
          <w:szCs w:val="24"/>
        </w:rPr>
        <w:t>6</w:t>
      </w:r>
      <w:r w:rsidRPr="002C3A27">
        <w:rPr>
          <w:sz w:val="24"/>
          <w:szCs w:val="24"/>
        </w:rPr>
        <w:t xml:space="preserve"> and </w:t>
      </w:r>
      <w:r w:rsidR="002F3D5E">
        <w:rPr>
          <w:sz w:val="24"/>
          <w:szCs w:val="24"/>
        </w:rPr>
        <w:t>1999 to collect age data and determine whether Steed was a candidate for a length limit on crappie.</w:t>
      </w:r>
      <w:r w:rsidRPr="002C3A27">
        <w:rPr>
          <w:sz w:val="24"/>
          <w:szCs w:val="24"/>
        </w:rPr>
        <w:t xml:space="preserve">  </w:t>
      </w:r>
      <w:r w:rsidRPr="003F0460">
        <w:rPr>
          <w:sz w:val="24"/>
          <w:szCs w:val="24"/>
        </w:rPr>
        <w:t xml:space="preserve">Catch rates were highly variable </w:t>
      </w:r>
      <w:r w:rsidR="009C3AFE" w:rsidRPr="003F0460">
        <w:rPr>
          <w:sz w:val="24"/>
          <w:szCs w:val="24"/>
        </w:rPr>
        <w:t xml:space="preserve">and well below the </w:t>
      </w:r>
      <w:r w:rsidR="003F0460" w:rsidRPr="003F0460">
        <w:rPr>
          <w:sz w:val="24"/>
          <w:szCs w:val="24"/>
        </w:rPr>
        <w:t>acceptable values for a quality fishery</w:t>
      </w:r>
      <w:r w:rsidR="003F0460">
        <w:rPr>
          <w:sz w:val="24"/>
          <w:szCs w:val="24"/>
        </w:rPr>
        <w:t xml:space="preserve"> (Table 5</w:t>
      </w:r>
      <w:r w:rsidR="003F0460" w:rsidRPr="003F0460">
        <w:rPr>
          <w:sz w:val="24"/>
          <w:szCs w:val="24"/>
        </w:rPr>
        <w:t>).  R</w:t>
      </w:r>
      <w:r w:rsidRPr="003F0460">
        <w:rPr>
          <w:sz w:val="24"/>
          <w:szCs w:val="24"/>
        </w:rPr>
        <w:t>eliable age data for crappie were obtained</w:t>
      </w:r>
      <w:r w:rsidR="003F0460" w:rsidRPr="003F0460">
        <w:rPr>
          <w:sz w:val="24"/>
          <w:szCs w:val="24"/>
        </w:rPr>
        <w:t xml:space="preserve">, and growth rates were good for all size ranges in </w:t>
      </w:r>
      <w:r w:rsidR="008F56A9">
        <w:rPr>
          <w:sz w:val="24"/>
          <w:szCs w:val="24"/>
        </w:rPr>
        <w:t>all</w:t>
      </w:r>
      <w:r w:rsidR="003F0460" w:rsidRPr="003F0460">
        <w:rPr>
          <w:sz w:val="24"/>
          <w:szCs w:val="24"/>
        </w:rPr>
        <w:t xml:space="preserve"> sa</w:t>
      </w:r>
      <w:r w:rsidR="003F0460" w:rsidRPr="008B51B1">
        <w:rPr>
          <w:sz w:val="24"/>
          <w:szCs w:val="24"/>
        </w:rPr>
        <w:t>mples</w:t>
      </w:r>
      <w:r w:rsidR="008F56A9">
        <w:rPr>
          <w:sz w:val="24"/>
          <w:szCs w:val="24"/>
        </w:rPr>
        <w:t xml:space="preserve"> (Table 6)</w:t>
      </w:r>
      <w:r w:rsidR="003F0460" w:rsidRPr="008B51B1">
        <w:rPr>
          <w:sz w:val="24"/>
          <w:szCs w:val="24"/>
        </w:rPr>
        <w:t xml:space="preserve">.  </w:t>
      </w:r>
    </w:p>
    <w:p w:rsidR="006849B4" w:rsidRPr="002F3D5E" w:rsidRDefault="003F0460" w:rsidP="00504DE7">
      <w:pPr>
        <w:rPr>
          <w:color w:val="FF0000"/>
          <w:sz w:val="24"/>
          <w:szCs w:val="24"/>
        </w:rPr>
      </w:pPr>
      <w:r w:rsidRPr="008B51B1">
        <w:rPr>
          <w:sz w:val="24"/>
          <w:szCs w:val="24"/>
        </w:rPr>
        <w:t>Crappie were also aged from the 2009 and 2010 gillnet samples and growth was good.   An unusual number of crappie w</w:t>
      </w:r>
      <w:r w:rsidR="008B51B1">
        <w:rPr>
          <w:sz w:val="24"/>
          <w:szCs w:val="24"/>
        </w:rPr>
        <w:t>as</w:t>
      </w:r>
      <w:r w:rsidRPr="008B51B1">
        <w:rPr>
          <w:sz w:val="24"/>
          <w:szCs w:val="24"/>
        </w:rPr>
        <w:t xml:space="preserve"> over 4 years old, and </w:t>
      </w:r>
      <w:r w:rsidR="008B51B1">
        <w:rPr>
          <w:sz w:val="24"/>
          <w:szCs w:val="24"/>
        </w:rPr>
        <w:t xml:space="preserve">one </w:t>
      </w:r>
      <w:r w:rsidRPr="008B51B1">
        <w:rPr>
          <w:sz w:val="24"/>
          <w:szCs w:val="24"/>
        </w:rPr>
        <w:t>survived to 9 years.</w:t>
      </w:r>
      <w:r w:rsidR="008B51B1" w:rsidRPr="008B51B1">
        <w:rPr>
          <w:sz w:val="24"/>
          <w:szCs w:val="24"/>
        </w:rPr>
        <w:t xml:space="preserve">  </w:t>
      </w:r>
    </w:p>
    <w:p w:rsidR="000A6950" w:rsidRPr="008B51B1" w:rsidRDefault="000A6950" w:rsidP="009208D3">
      <w:pPr>
        <w:rPr>
          <w:sz w:val="24"/>
          <w:szCs w:val="24"/>
        </w:rPr>
      </w:pPr>
    </w:p>
    <w:p w:rsidR="006849B4" w:rsidRPr="00F50349" w:rsidRDefault="00AC2B34" w:rsidP="009208D3">
      <w:pPr>
        <w:rPr>
          <w:sz w:val="24"/>
          <w:szCs w:val="24"/>
        </w:rPr>
      </w:pPr>
      <w:r w:rsidRPr="00AC2B34">
        <w:rPr>
          <w:noProof/>
          <w:sz w:val="24"/>
          <w:szCs w:val="24"/>
        </w:rPr>
        <w:drawing>
          <wp:inline distT="0" distB="0" distL="0" distR="0">
            <wp:extent cx="5017679" cy="2018211"/>
            <wp:effectExtent l="0" t="0" r="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849B4" w:rsidRPr="002C3A27" w:rsidRDefault="003D1CAE">
      <w:pPr>
        <w:rPr>
          <w:b/>
          <w:bCs/>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165735</wp:posOffset>
                </wp:positionH>
                <wp:positionV relativeFrom="paragraph">
                  <wp:posOffset>61595</wp:posOffset>
                </wp:positionV>
                <wp:extent cx="5567680" cy="304800"/>
                <wp:effectExtent l="3810" t="4445" r="635" b="0"/>
                <wp:wrapNone/>
                <wp:docPr id="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96325F" w:rsidRDefault="00CF65DF" w:rsidP="004C7478">
                            <w:pPr>
                              <w:rPr>
                                <w:sz w:val="22"/>
                                <w:szCs w:val="22"/>
                              </w:rPr>
                            </w:pPr>
                            <w:r w:rsidRPr="0096325F">
                              <w:rPr>
                                <w:sz w:val="22"/>
                                <w:szCs w:val="22"/>
                              </w:rPr>
                              <w:t>Figure 4.  Gillnet catch rates for crappie at Tom Steed Reservoir, 1977-2010.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13.05pt;margin-top:4.85pt;width:438.4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hNiAIAABk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" stroked="f">
                <v:textbox>
                  <w:txbxContent>
                    <w:p w:rsidR="00CF65DF" w:rsidRPr="0096325F" w:rsidRDefault="00CF65DF" w:rsidP="004C7478">
                      <w:pPr>
                        <w:rPr>
                          <w:sz w:val="22"/>
                          <w:szCs w:val="22"/>
                        </w:rPr>
                      </w:pPr>
                      <w:r w:rsidRPr="0096325F">
                        <w:rPr>
                          <w:sz w:val="22"/>
                          <w:szCs w:val="22"/>
                        </w:rPr>
                        <w:t>Figure 4.  Gillnet catch rates for crappie at Tom Steed Reservoir, 1977-2010.</w:t>
                      </w:r>
                    </w:p>
                  </w:txbxContent>
                </v:textbox>
              </v:shape>
            </w:pict>
          </mc:Fallback>
        </mc:AlternateContent>
      </w:r>
    </w:p>
    <w:p w:rsidR="00FD146A" w:rsidRDefault="00FD146A">
      <w:pPr>
        <w:rPr>
          <w:b/>
          <w:bCs/>
          <w:sz w:val="24"/>
          <w:szCs w:val="24"/>
        </w:rPr>
      </w:pPr>
    </w:p>
    <w:p w:rsidR="005D433C" w:rsidRDefault="005D433C">
      <w:pPr>
        <w:rPr>
          <w:b/>
          <w:bCs/>
          <w:sz w:val="24"/>
          <w:szCs w:val="24"/>
        </w:rPr>
      </w:pPr>
    </w:p>
    <w:p w:rsidR="006849B4" w:rsidRPr="007A753F" w:rsidRDefault="006849B4">
      <w:pPr>
        <w:rPr>
          <w:b/>
          <w:bCs/>
          <w:sz w:val="24"/>
          <w:szCs w:val="24"/>
        </w:rPr>
      </w:pPr>
      <w:r w:rsidRPr="007A753F">
        <w:rPr>
          <w:b/>
          <w:bCs/>
          <w:sz w:val="24"/>
          <w:szCs w:val="24"/>
        </w:rPr>
        <w:t>Walleye and Saugeye</w:t>
      </w:r>
    </w:p>
    <w:p w:rsidR="006849B4" w:rsidRPr="000F1E1D" w:rsidRDefault="006849B4">
      <w:pPr>
        <w:rPr>
          <w:color w:val="FF0000"/>
        </w:rPr>
      </w:pPr>
    </w:p>
    <w:p w:rsidR="000B1F52" w:rsidRPr="006521D8" w:rsidRDefault="00E149BF">
      <w:pPr>
        <w:rPr>
          <w:sz w:val="24"/>
          <w:szCs w:val="24"/>
        </w:rPr>
      </w:pPr>
      <w:r w:rsidRPr="002C3A27">
        <w:rPr>
          <w:sz w:val="24"/>
          <w:szCs w:val="24"/>
        </w:rPr>
        <w:t>The gillnet sampling catch rate in 20</w:t>
      </w:r>
      <w:r>
        <w:rPr>
          <w:sz w:val="24"/>
          <w:szCs w:val="24"/>
        </w:rPr>
        <w:t>09 was the highest for walleye/saugeye at Steed since 1984 (Table 7).  The catch rate in 2010</w:t>
      </w:r>
      <w:r w:rsidRPr="002C3A27">
        <w:rPr>
          <w:sz w:val="24"/>
          <w:szCs w:val="24"/>
        </w:rPr>
        <w:t xml:space="preserve"> was </w:t>
      </w:r>
      <w:r>
        <w:rPr>
          <w:sz w:val="24"/>
          <w:szCs w:val="24"/>
        </w:rPr>
        <w:t>lower</w:t>
      </w:r>
      <w:r w:rsidR="005D433C">
        <w:rPr>
          <w:sz w:val="24"/>
          <w:szCs w:val="24"/>
        </w:rPr>
        <w:t xml:space="preserve"> </w:t>
      </w:r>
      <w:r w:rsidR="005D433C" w:rsidRPr="006521D8">
        <w:rPr>
          <w:sz w:val="24"/>
          <w:szCs w:val="24"/>
        </w:rPr>
        <w:t>(Fig. 5)</w:t>
      </w:r>
      <w:r>
        <w:rPr>
          <w:sz w:val="24"/>
          <w:szCs w:val="24"/>
        </w:rPr>
        <w:t>, but still three-times greater than the state average</w:t>
      </w:r>
      <w:r w:rsidR="005D433C">
        <w:rPr>
          <w:sz w:val="24"/>
          <w:szCs w:val="24"/>
        </w:rPr>
        <w:t xml:space="preserve">.  </w:t>
      </w:r>
      <w:r>
        <w:rPr>
          <w:sz w:val="24"/>
          <w:szCs w:val="24"/>
        </w:rPr>
        <w:t xml:space="preserve">Since 1993, an average of 61% of Steed saugeye were over the legal limit of </w:t>
      </w:r>
      <w:r w:rsidRPr="002C3A27">
        <w:rPr>
          <w:sz w:val="24"/>
          <w:szCs w:val="24"/>
        </w:rPr>
        <w:t>18 inches</w:t>
      </w:r>
      <w:r>
        <w:rPr>
          <w:sz w:val="24"/>
          <w:szCs w:val="24"/>
        </w:rPr>
        <w:t xml:space="preserve"> (Table 8)</w:t>
      </w:r>
      <w:r w:rsidRPr="002C3A27">
        <w:rPr>
          <w:sz w:val="24"/>
          <w:szCs w:val="24"/>
        </w:rPr>
        <w:t xml:space="preserve">.  </w:t>
      </w:r>
      <w:r w:rsidR="000B1F52" w:rsidRPr="006521D8">
        <w:rPr>
          <w:sz w:val="24"/>
          <w:szCs w:val="24"/>
        </w:rPr>
        <w:t>Fall night electrofishing was used to sample young saugeye from 1990-1995, and catch rates were above-average in each year</w:t>
      </w:r>
      <w:r w:rsidR="0073797F" w:rsidRPr="006521D8">
        <w:rPr>
          <w:sz w:val="24"/>
          <w:szCs w:val="24"/>
        </w:rPr>
        <w:t xml:space="preserve"> (Table 9)</w:t>
      </w:r>
      <w:r w:rsidR="000B1F52" w:rsidRPr="006521D8">
        <w:rPr>
          <w:sz w:val="24"/>
          <w:szCs w:val="24"/>
        </w:rPr>
        <w:t>.</w:t>
      </w:r>
    </w:p>
    <w:p w:rsidR="00E4022F" w:rsidRPr="006521D8" w:rsidRDefault="00E4022F">
      <w:pPr>
        <w:rPr>
          <w:sz w:val="24"/>
          <w:szCs w:val="24"/>
        </w:rPr>
      </w:pPr>
    </w:p>
    <w:p w:rsidR="00E4022F" w:rsidRDefault="00E4022F">
      <w:pPr>
        <w:rPr>
          <w:sz w:val="24"/>
          <w:szCs w:val="24"/>
        </w:rPr>
      </w:pPr>
      <w:r w:rsidRPr="006521D8">
        <w:rPr>
          <w:sz w:val="24"/>
          <w:szCs w:val="24"/>
        </w:rPr>
        <w:t>Relative weights have just been average (~90) for most saugeye size classes at Steed in recent samples.  Growth, however, is exceptional with saugeye reaching 14 inches in 1.5 years, and 18 inches in just 2.5 years.  An unusual number of saugeye live</w:t>
      </w:r>
      <w:r w:rsidR="007A2A3C">
        <w:rPr>
          <w:sz w:val="24"/>
          <w:szCs w:val="24"/>
        </w:rPr>
        <w:t>s</w:t>
      </w:r>
      <w:r w:rsidRPr="006521D8">
        <w:rPr>
          <w:sz w:val="24"/>
          <w:szCs w:val="24"/>
        </w:rPr>
        <w:t xml:space="preserve"> </w:t>
      </w:r>
      <w:r w:rsidR="003F145D" w:rsidRPr="006521D8">
        <w:rPr>
          <w:sz w:val="24"/>
          <w:szCs w:val="24"/>
        </w:rPr>
        <w:t xml:space="preserve">to age 6 at Steed, and some are up to 11 years old, indicating </w:t>
      </w:r>
      <w:r w:rsidR="007A2A3C">
        <w:rPr>
          <w:sz w:val="24"/>
          <w:szCs w:val="24"/>
        </w:rPr>
        <w:t xml:space="preserve">a </w:t>
      </w:r>
      <w:r w:rsidR="003F145D" w:rsidRPr="006521D8">
        <w:rPr>
          <w:sz w:val="24"/>
          <w:szCs w:val="24"/>
        </w:rPr>
        <w:t xml:space="preserve">relatively low mortality rate </w:t>
      </w:r>
      <w:r w:rsidR="007A2A3C">
        <w:rPr>
          <w:sz w:val="24"/>
          <w:szCs w:val="24"/>
        </w:rPr>
        <w:t xml:space="preserve">and low fishing pressure </w:t>
      </w:r>
      <w:r w:rsidR="003F145D" w:rsidRPr="006521D8">
        <w:rPr>
          <w:sz w:val="24"/>
          <w:szCs w:val="24"/>
        </w:rPr>
        <w:t xml:space="preserve">(Table </w:t>
      </w:r>
      <w:r w:rsidR="0073797F" w:rsidRPr="006521D8">
        <w:rPr>
          <w:sz w:val="24"/>
          <w:szCs w:val="24"/>
        </w:rPr>
        <w:t>10</w:t>
      </w:r>
      <w:r w:rsidR="003F145D" w:rsidRPr="006521D8">
        <w:rPr>
          <w:sz w:val="24"/>
          <w:szCs w:val="24"/>
        </w:rPr>
        <w:t>).</w:t>
      </w:r>
    </w:p>
    <w:p w:rsidR="005D433C" w:rsidRDefault="005D433C">
      <w:pPr>
        <w:rPr>
          <w:sz w:val="24"/>
          <w:szCs w:val="24"/>
        </w:rPr>
      </w:pPr>
    </w:p>
    <w:p w:rsidR="006521D8" w:rsidRDefault="003D1CAE">
      <w:pPr>
        <w:rPr>
          <w:sz w:val="24"/>
          <w:szCs w:val="24"/>
        </w:rPr>
      </w:pPr>
      <w:r>
        <w:rPr>
          <w:noProof/>
        </w:rPr>
        <mc:AlternateContent>
          <mc:Choice Requires="wps">
            <w:drawing>
              <wp:anchor distT="0" distB="0" distL="114300" distR="114300" simplePos="0" relativeHeight="251635712" behindDoc="0" locked="0" layoutInCell="1" allowOverlap="1">
                <wp:simplePos x="0" y="0"/>
                <wp:positionH relativeFrom="column">
                  <wp:posOffset>106680</wp:posOffset>
                </wp:positionH>
                <wp:positionV relativeFrom="paragraph">
                  <wp:posOffset>2294255</wp:posOffset>
                </wp:positionV>
                <wp:extent cx="6125845" cy="274320"/>
                <wp:effectExtent l="1905" t="0" r="0" b="3175"/>
                <wp:wrapSquare wrapText="bothSides"/>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AC2B34" w:rsidRDefault="00CF65DF" w:rsidP="007A41B8">
                            <w:pPr>
                              <w:rPr>
                                <w:sz w:val="22"/>
                                <w:szCs w:val="22"/>
                              </w:rPr>
                            </w:pPr>
                            <w:r w:rsidRPr="00AC2B34">
                              <w:rPr>
                                <w:sz w:val="22"/>
                                <w:szCs w:val="22"/>
                              </w:rPr>
                              <w:t>Figure 5. Historic gillnet catch rates for walleye and saugeye from Tom Steed Reservoir.</w:t>
                            </w:r>
                          </w:p>
                          <w:p w:rsidR="00CF65DF" w:rsidRDefault="00CF65DF" w:rsidP="007A4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8.4pt;margin-top:180.65pt;width:482.35pt;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w+iA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" stroked="f">
                <v:textbox>
                  <w:txbxContent>
                    <w:p w:rsidR="00CF65DF" w:rsidRPr="00AC2B34" w:rsidRDefault="00CF65DF" w:rsidP="007A41B8">
                      <w:pPr>
                        <w:rPr>
                          <w:sz w:val="22"/>
                          <w:szCs w:val="22"/>
                        </w:rPr>
                      </w:pPr>
                      <w:r w:rsidRPr="00AC2B34">
                        <w:rPr>
                          <w:sz w:val="22"/>
                          <w:szCs w:val="22"/>
                        </w:rPr>
                        <w:t>Figure 5. Historic gillnet catch rates for walleye and saugeye from Tom Steed Reservoir.</w:t>
                      </w:r>
                    </w:p>
                    <w:p w:rsidR="00CF65DF" w:rsidRDefault="00CF65DF" w:rsidP="007A41B8"/>
                  </w:txbxContent>
                </v:textbox>
                <w10:wrap type="square"/>
              </v:shape>
            </w:pict>
          </mc:Fallback>
        </mc:AlternateContent>
      </w:r>
      <w:r w:rsidR="00AC2B34" w:rsidRPr="00AC2B34">
        <w:rPr>
          <w:noProof/>
          <w:sz w:val="24"/>
          <w:szCs w:val="24"/>
        </w:rPr>
        <w:drawing>
          <wp:inline distT="0" distB="0" distL="0" distR="0">
            <wp:extent cx="5212080" cy="2168434"/>
            <wp:effectExtent l="0" t="0" r="0" b="0"/>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49B4" w:rsidRPr="002C3A27" w:rsidRDefault="006849B4" w:rsidP="003B44B4">
      <w:pPr>
        <w:rPr>
          <w:sz w:val="24"/>
          <w:szCs w:val="24"/>
        </w:rPr>
      </w:pPr>
      <w:r w:rsidRPr="002C3A27">
        <w:rPr>
          <w:b/>
          <w:bCs/>
          <w:sz w:val="24"/>
          <w:szCs w:val="24"/>
        </w:rPr>
        <w:t>White bass</w:t>
      </w:r>
      <w:r w:rsidRPr="002C3A27">
        <w:rPr>
          <w:sz w:val="24"/>
          <w:szCs w:val="24"/>
        </w:rPr>
        <w:t xml:space="preserve">  </w:t>
      </w:r>
    </w:p>
    <w:p w:rsidR="006849B4" w:rsidRPr="003E01B5" w:rsidRDefault="006849B4">
      <w:pPr>
        <w:rPr>
          <w:b/>
          <w:bCs/>
          <w:color w:val="FF0000"/>
          <w:sz w:val="24"/>
          <w:szCs w:val="24"/>
        </w:rPr>
      </w:pPr>
    </w:p>
    <w:p w:rsidR="00EF3045" w:rsidRPr="00D4274D" w:rsidRDefault="00EF3045">
      <w:pPr>
        <w:rPr>
          <w:bCs/>
          <w:sz w:val="24"/>
          <w:szCs w:val="24"/>
        </w:rPr>
      </w:pPr>
      <w:r w:rsidRPr="00D4274D">
        <w:rPr>
          <w:bCs/>
          <w:sz w:val="24"/>
          <w:szCs w:val="24"/>
        </w:rPr>
        <w:t xml:space="preserve">Catch rates </w:t>
      </w:r>
      <w:r w:rsidR="00EF39D8">
        <w:rPr>
          <w:bCs/>
          <w:sz w:val="24"/>
          <w:szCs w:val="24"/>
        </w:rPr>
        <w:t xml:space="preserve">for white bass at Steed </w:t>
      </w:r>
      <w:r w:rsidRPr="00D4274D">
        <w:rPr>
          <w:bCs/>
          <w:sz w:val="24"/>
          <w:szCs w:val="24"/>
        </w:rPr>
        <w:t>were above average in 10 out of 19 gillnet samples, with the highest overall catch rate recorded in 2002</w:t>
      </w:r>
      <w:r w:rsidR="00EF39D8">
        <w:rPr>
          <w:bCs/>
          <w:sz w:val="24"/>
          <w:szCs w:val="24"/>
        </w:rPr>
        <w:t xml:space="preserve"> </w:t>
      </w:r>
      <w:r w:rsidR="00EF39D8" w:rsidRPr="00D4274D">
        <w:rPr>
          <w:bCs/>
          <w:sz w:val="24"/>
          <w:szCs w:val="24"/>
        </w:rPr>
        <w:t>(Fig. 6)</w:t>
      </w:r>
      <w:r w:rsidRPr="00D4274D">
        <w:rPr>
          <w:bCs/>
          <w:sz w:val="24"/>
          <w:szCs w:val="24"/>
        </w:rPr>
        <w:t xml:space="preserve">.  That abundant year class also appeared in the 2004 sample as a record-high number of adult fish (&gt; 12 inches- Table </w:t>
      </w:r>
      <w:r w:rsidR="008F56A9">
        <w:rPr>
          <w:bCs/>
          <w:sz w:val="24"/>
          <w:szCs w:val="24"/>
        </w:rPr>
        <w:t>1</w:t>
      </w:r>
      <w:r w:rsidR="006521D8">
        <w:rPr>
          <w:bCs/>
          <w:sz w:val="24"/>
          <w:szCs w:val="24"/>
        </w:rPr>
        <w:t>1</w:t>
      </w:r>
      <w:r w:rsidRPr="00D4274D">
        <w:rPr>
          <w:bCs/>
          <w:sz w:val="24"/>
          <w:szCs w:val="24"/>
        </w:rPr>
        <w:t xml:space="preserve">).  Catch rates from the latest sample in 2010 were above-average for </w:t>
      </w:r>
      <w:r w:rsidR="00D4274D" w:rsidRPr="00D4274D">
        <w:rPr>
          <w:bCs/>
          <w:sz w:val="24"/>
          <w:szCs w:val="24"/>
        </w:rPr>
        <w:t xml:space="preserve">the </w:t>
      </w:r>
      <w:r w:rsidRPr="00D4274D">
        <w:rPr>
          <w:bCs/>
          <w:sz w:val="24"/>
          <w:szCs w:val="24"/>
        </w:rPr>
        <w:t>total and for adult white bass.</w:t>
      </w:r>
    </w:p>
    <w:p w:rsidR="00EF3045" w:rsidRPr="00D4274D" w:rsidRDefault="00EF3045">
      <w:pPr>
        <w:rPr>
          <w:bCs/>
          <w:sz w:val="24"/>
          <w:szCs w:val="24"/>
        </w:rPr>
      </w:pPr>
    </w:p>
    <w:p w:rsidR="006849B4" w:rsidRPr="00D4274D" w:rsidRDefault="006849B4">
      <w:pPr>
        <w:rPr>
          <w:bCs/>
          <w:sz w:val="24"/>
          <w:szCs w:val="24"/>
        </w:rPr>
      </w:pPr>
      <w:r w:rsidRPr="00D4274D">
        <w:rPr>
          <w:bCs/>
          <w:sz w:val="24"/>
          <w:szCs w:val="24"/>
        </w:rPr>
        <w:t xml:space="preserve">Relative weights for adult white bass are below average in most years, indicating </w:t>
      </w:r>
      <w:r w:rsidR="00506FF6" w:rsidRPr="00D4274D">
        <w:rPr>
          <w:bCs/>
          <w:sz w:val="24"/>
          <w:szCs w:val="24"/>
        </w:rPr>
        <w:t>poor feeding efficiency</w:t>
      </w:r>
      <w:r w:rsidRPr="00D4274D">
        <w:rPr>
          <w:bCs/>
          <w:sz w:val="24"/>
          <w:szCs w:val="24"/>
        </w:rPr>
        <w:t>.</w:t>
      </w:r>
      <w:r w:rsidR="00EF3045" w:rsidRPr="00D4274D">
        <w:rPr>
          <w:bCs/>
          <w:sz w:val="24"/>
          <w:szCs w:val="24"/>
        </w:rPr>
        <w:t xml:space="preserve">  </w:t>
      </w:r>
      <w:r w:rsidR="00D4274D">
        <w:rPr>
          <w:bCs/>
          <w:sz w:val="24"/>
          <w:szCs w:val="24"/>
        </w:rPr>
        <w:t xml:space="preserve">An exception was noted in 2010, when </w:t>
      </w:r>
      <w:r w:rsidR="00EF3045" w:rsidRPr="00D4274D">
        <w:rPr>
          <w:bCs/>
          <w:sz w:val="24"/>
          <w:szCs w:val="24"/>
        </w:rPr>
        <w:t>relative weights were good for all sizes.</w:t>
      </w:r>
    </w:p>
    <w:p w:rsidR="006849B4" w:rsidRPr="00D4274D" w:rsidRDefault="006849B4">
      <w:pPr>
        <w:rPr>
          <w:bCs/>
          <w:sz w:val="24"/>
          <w:szCs w:val="24"/>
        </w:rPr>
      </w:pPr>
    </w:p>
    <w:p w:rsidR="006849B4" w:rsidRPr="002C3A27" w:rsidRDefault="006849B4">
      <w:pPr>
        <w:rPr>
          <w:b/>
          <w:bCs/>
          <w:sz w:val="24"/>
          <w:szCs w:val="24"/>
        </w:rPr>
      </w:pPr>
      <w:r w:rsidRPr="002C3A27">
        <w:rPr>
          <w:b/>
          <w:bCs/>
          <w:sz w:val="24"/>
          <w:szCs w:val="24"/>
        </w:rPr>
        <w:t>Hybrid Striped Bass</w:t>
      </w:r>
    </w:p>
    <w:p w:rsidR="006849B4" w:rsidRPr="009C608B" w:rsidRDefault="006849B4">
      <w:pPr>
        <w:rPr>
          <w:b/>
          <w:bCs/>
          <w:sz w:val="24"/>
          <w:szCs w:val="24"/>
        </w:rPr>
      </w:pPr>
    </w:p>
    <w:p w:rsidR="006849B4" w:rsidRPr="009C608B" w:rsidRDefault="005D433C">
      <w:pPr>
        <w:rPr>
          <w:bCs/>
          <w:sz w:val="24"/>
          <w:szCs w:val="24"/>
        </w:rPr>
      </w:pPr>
      <w:r>
        <w:rPr>
          <w:bCs/>
          <w:sz w:val="24"/>
          <w:szCs w:val="24"/>
        </w:rPr>
        <w:t>Steed’s</w:t>
      </w:r>
      <w:r w:rsidR="00D4274D" w:rsidRPr="009C608B">
        <w:rPr>
          <w:bCs/>
          <w:sz w:val="24"/>
          <w:szCs w:val="24"/>
        </w:rPr>
        <w:t xml:space="preserve"> </w:t>
      </w:r>
      <w:r>
        <w:rPr>
          <w:bCs/>
          <w:sz w:val="24"/>
          <w:szCs w:val="24"/>
        </w:rPr>
        <w:t xml:space="preserve">hybrid striped bass </w:t>
      </w:r>
      <w:r w:rsidR="00D4274D" w:rsidRPr="009C608B">
        <w:rPr>
          <w:bCs/>
          <w:sz w:val="24"/>
          <w:szCs w:val="24"/>
        </w:rPr>
        <w:t xml:space="preserve">population generally declined in the late 1980s, </w:t>
      </w:r>
      <w:r w:rsidR="007A753F">
        <w:rPr>
          <w:bCs/>
          <w:sz w:val="24"/>
          <w:szCs w:val="24"/>
        </w:rPr>
        <w:t>but</w:t>
      </w:r>
      <w:r w:rsidR="00D4274D" w:rsidRPr="009C608B">
        <w:rPr>
          <w:bCs/>
          <w:sz w:val="24"/>
          <w:szCs w:val="24"/>
        </w:rPr>
        <w:t xml:space="preserve"> rebounded and remain</w:t>
      </w:r>
      <w:r w:rsidR="006004B4" w:rsidRPr="009C608B">
        <w:rPr>
          <w:bCs/>
          <w:sz w:val="24"/>
          <w:szCs w:val="24"/>
        </w:rPr>
        <w:t>ed</w:t>
      </w:r>
      <w:r w:rsidR="00D4274D" w:rsidRPr="009C608B">
        <w:rPr>
          <w:bCs/>
          <w:sz w:val="24"/>
          <w:szCs w:val="24"/>
        </w:rPr>
        <w:t xml:space="preserve"> above-average</w:t>
      </w:r>
      <w:r w:rsidR="006004B4" w:rsidRPr="009C608B">
        <w:rPr>
          <w:bCs/>
          <w:sz w:val="24"/>
          <w:szCs w:val="24"/>
        </w:rPr>
        <w:t xml:space="preserve"> since 1991</w:t>
      </w:r>
      <w:r w:rsidR="006613DA">
        <w:rPr>
          <w:bCs/>
          <w:sz w:val="24"/>
          <w:szCs w:val="24"/>
        </w:rPr>
        <w:t>, and record-high</w:t>
      </w:r>
      <w:r w:rsidR="006849B4" w:rsidRPr="009C608B">
        <w:rPr>
          <w:bCs/>
          <w:sz w:val="24"/>
          <w:szCs w:val="24"/>
        </w:rPr>
        <w:t xml:space="preserve"> </w:t>
      </w:r>
      <w:r w:rsidR="006613DA">
        <w:rPr>
          <w:bCs/>
          <w:sz w:val="24"/>
          <w:szCs w:val="24"/>
        </w:rPr>
        <w:t xml:space="preserve">numbers were sampled in 2004 and 2009 </w:t>
      </w:r>
      <w:r w:rsidR="006849B4" w:rsidRPr="009C608B">
        <w:rPr>
          <w:bCs/>
          <w:sz w:val="24"/>
          <w:szCs w:val="24"/>
        </w:rPr>
        <w:t>(</w:t>
      </w:r>
      <w:r>
        <w:rPr>
          <w:bCs/>
          <w:sz w:val="24"/>
          <w:szCs w:val="24"/>
        </w:rPr>
        <w:t xml:space="preserve">Fig. 6; </w:t>
      </w:r>
      <w:r w:rsidR="006849B4" w:rsidRPr="009C608B">
        <w:rPr>
          <w:bCs/>
          <w:sz w:val="24"/>
          <w:szCs w:val="24"/>
        </w:rPr>
        <w:t xml:space="preserve">Table </w:t>
      </w:r>
      <w:r w:rsidR="006004B4" w:rsidRPr="009C608B">
        <w:rPr>
          <w:bCs/>
          <w:sz w:val="24"/>
          <w:szCs w:val="24"/>
        </w:rPr>
        <w:t>1</w:t>
      </w:r>
      <w:r w:rsidR="006521D8">
        <w:rPr>
          <w:bCs/>
          <w:sz w:val="24"/>
          <w:szCs w:val="24"/>
        </w:rPr>
        <w:t>2</w:t>
      </w:r>
      <w:r w:rsidR="006849B4" w:rsidRPr="009C608B">
        <w:rPr>
          <w:bCs/>
          <w:sz w:val="24"/>
          <w:szCs w:val="24"/>
        </w:rPr>
        <w:t>).</w:t>
      </w:r>
      <w:r w:rsidR="006613DA">
        <w:rPr>
          <w:bCs/>
          <w:sz w:val="24"/>
          <w:szCs w:val="24"/>
        </w:rPr>
        <w:t xml:space="preserve">  The latest sample in 2010 found a more moderate number of hybrids.</w:t>
      </w:r>
    </w:p>
    <w:p w:rsidR="006849B4" w:rsidRPr="009C608B" w:rsidRDefault="006849B4">
      <w:pPr>
        <w:rPr>
          <w:bCs/>
          <w:sz w:val="24"/>
          <w:szCs w:val="24"/>
        </w:rPr>
      </w:pPr>
    </w:p>
    <w:p w:rsidR="002F331E" w:rsidRDefault="009C608B">
      <w:pPr>
        <w:rPr>
          <w:bCs/>
          <w:sz w:val="24"/>
          <w:szCs w:val="24"/>
        </w:rPr>
      </w:pPr>
      <w:r w:rsidRPr="009C608B">
        <w:rPr>
          <w:bCs/>
          <w:sz w:val="24"/>
          <w:szCs w:val="24"/>
        </w:rPr>
        <w:t>Relative weights were generally low from 1993 to 2009, but rebounded somewhat in 2010.  Hybrids reach 17 inches by age 2.5, and 24 inches in 5.5 years (Table 1</w:t>
      </w:r>
      <w:r w:rsidR="006521D8">
        <w:rPr>
          <w:bCs/>
          <w:sz w:val="24"/>
          <w:szCs w:val="24"/>
        </w:rPr>
        <w:t>3</w:t>
      </w:r>
      <w:r w:rsidRPr="009C608B">
        <w:rPr>
          <w:bCs/>
          <w:sz w:val="24"/>
          <w:szCs w:val="24"/>
        </w:rPr>
        <w:t xml:space="preserve">). </w:t>
      </w:r>
    </w:p>
    <w:p w:rsidR="005D433C" w:rsidRDefault="005D433C">
      <w:pPr>
        <w:rPr>
          <w:bCs/>
          <w:sz w:val="24"/>
          <w:szCs w:val="24"/>
        </w:rPr>
      </w:pPr>
    </w:p>
    <w:p w:rsidR="006849B4" w:rsidRPr="00022D95" w:rsidRDefault="003D1CAE">
      <w:pPr>
        <w:rPr>
          <w:bCs/>
          <w:sz w:val="24"/>
          <w:szCs w:val="24"/>
        </w:rPr>
      </w:pPr>
      <w:r>
        <w:rPr>
          <w:noProof/>
        </w:rPr>
        <mc:AlternateContent>
          <mc:Choice Requires="wps">
            <w:drawing>
              <wp:anchor distT="0" distB="0" distL="114300" distR="114300" simplePos="0" relativeHeight="251637760" behindDoc="0" locked="0" layoutInCell="1" allowOverlap="1">
                <wp:simplePos x="0" y="0"/>
                <wp:positionH relativeFrom="column">
                  <wp:posOffset>144145</wp:posOffset>
                </wp:positionH>
                <wp:positionV relativeFrom="paragraph">
                  <wp:posOffset>2360295</wp:posOffset>
                </wp:positionV>
                <wp:extent cx="5874385" cy="285750"/>
                <wp:effectExtent l="1270" t="0" r="1270" b="1905"/>
                <wp:wrapSquare wrapText="bothSides"/>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sidP="00AE3597">
                            <w:r w:rsidRPr="00AC2B34">
                              <w:rPr>
                                <w:sz w:val="22"/>
                                <w:szCs w:val="22"/>
                              </w:rPr>
                              <w:t xml:space="preserve">Figure </w:t>
                            </w:r>
                            <w:r>
                              <w:rPr>
                                <w:sz w:val="22"/>
                                <w:szCs w:val="22"/>
                              </w:rPr>
                              <w:t>6</w:t>
                            </w:r>
                            <w:r w:rsidRPr="00AC2B34">
                              <w:rPr>
                                <w:sz w:val="22"/>
                                <w:szCs w:val="22"/>
                              </w:rPr>
                              <w:t>.  Gillnet catch rates for white bass and hybrid stripe</w:t>
                            </w:r>
                            <w:r>
                              <w:rPr>
                                <w:sz w:val="22"/>
                                <w:szCs w:val="22"/>
                              </w:rPr>
                              <w:t>d bass</w:t>
                            </w:r>
                            <w:r w:rsidRPr="00AC2B34">
                              <w:rPr>
                                <w:sz w:val="22"/>
                                <w:szCs w:val="22"/>
                              </w:rPr>
                              <w:t xml:space="preserve"> from Tom Steed</w:t>
                            </w:r>
                            <w:r>
                              <w:rPr>
                                <w:sz w:val="22"/>
                                <w:szCs w:val="22"/>
                              </w:rPr>
                              <w:t xml:space="preserve">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11.35pt;margin-top:185.85pt;width:462.55pt;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sdiQIAABk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" stroked="f">
                <v:textbox>
                  <w:txbxContent>
                    <w:p w:rsidR="00CF65DF" w:rsidRDefault="00CF65DF" w:rsidP="00AE3597">
                      <w:r w:rsidRPr="00AC2B34">
                        <w:rPr>
                          <w:sz w:val="22"/>
                          <w:szCs w:val="22"/>
                        </w:rPr>
                        <w:t xml:space="preserve">Figure </w:t>
                      </w:r>
                      <w:r>
                        <w:rPr>
                          <w:sz w:val="22"/>
                          <w:szCs w:val="22"/>
                        </w:rPr>
                        <w:t>6</w:t>
                      </w:r>
                      <w:r w:rsidRPr="00AC2B34">
                        <w:rPr>
                          <w:sz w:val="22"/>
                          <w:szCs w:val="22"/>
                        </w:rPr>
                        <w:t>.  Gillnet catch rates for white bass and hybrid stripe</w:t>
                      </w:r>
                      <w:r>
                        <w:rPr>
                          <w:sz w:val="22"/>
                          <w:szCs w:val="22"/>
                        </w:rPr>
                        <w:t>d bass</w:t>
                      </w:r>
                      <w:r w:rsidRPr="00AC2B34">
                        <w:rPr>
                          <w:sz w:val="22"/>
                          <w:szCs w:val="22"/>
                        </w:rPr>
                        <w:t xml:space="preserve"> from Tom Steed</w:t>
                      </w:r>
                      <w:r>
                        <w:rPr>
                          <w:sz w:val="22"/>
                          <w:szCs w:val="22"/>
                        </w:rPr>
                        <w:t xml:space="preserve"> Reservoir.</w:t>
                      </w:r>
                    </w:p>
                  </w:txbxContent>
                </v:textbox>
                <w10:wrap type="square"/>
              </v:shape>
            </w:pict>
          </mc:Fallback>
        </mc:AlternateContent>
      </w:r>
      <w:r w:rsidR="006849B4" w:rsidRPr="002C3A27">
        <w:rPr>
          <w:bCs/>
          <w:sz w:val="24"/>
          <w:szCs w:val="24"/>
        </w:rPr>
        <w:t xml:space="preserve"> </w:t>
      </w:r>
      <w:r w:rsidR="00AC2B34" w:rsidRPr="00AC2B34">
        <w:rPr>
          <w:bCs/>
          <w:noProof/>
          <w:sz w:val="24"/>
          <w:szCs w:val="24"/>
        </w:rPr>
        <w:drawing>
          <wp:inline distT="0" distB="0" distL="0" distR="0">
            <wp:extent cx="5401582" cy="2286000"/>
            <wp:effectExtent l="0" t="0" r="0" b="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49B4" w:rsidRPr="002C3A27" w:rsidRDefault="006849B4">
      <w:pPr>
        <w:rPr>
          <w:b/>
          <w:bCs/>
        </w:rPr>
      </w:pPr>
    </w:p>
    <w:p w:rsidR="006849B4" w:rsidRPr="002F331E" w:rsidRDefault="006849B4">
      <w:pPr>
        <w:rPr>
          <w:b/>
          <w:bCs/>
          <w:sz w:val="24"/>
          <w:szCs w:val="24"/>
        </w:rPr>
      </w:pPr>
      <w:r w:rsidRPr="002F331E">
        <w:rPr>
          <w:b/>
          <w:bCs/>
          <w:sz w:val="24"/>
          <w:szCs w:val="24"/>
        </w:rPr>
        <w:t>Catfish</w:t>
      </w:r>
    </w:p>
    <w:p w:rsidR="006849B4" w:rsidRPr="000A0F28" w:rsidRDefault="006849B4">
      <w:pPr>
        <w:rPr>
          <w:sz w:val="24"/>
          <w:szCs w:val="24"/>
        </w:rPr>
      </w:pPr>
    </w:p>
    <w:p w:rsidR="001D245B" w:rsidRPr="002F331E" w:rsidRDefault="00D90110" w:rsidP="001D245B">
      <w:pPr>
        <w:rPr>
          <w:sz w:val="24"/>
          <w:szCs w:val="24"/>
        </w:rPr>
      </w:pPr>
      <w:r w:rsidRPr="002F331E">
        <w:rPr>
          <w:sz w:val="24"/>
          <w:szCs w:val="24"/>
        </w:rPr>
        <w:t>With fewer 7-inch channel catfish stocked</w:t>
      </w:r>
      <w:r w:rsidR="009077E7" w:rsidRPr="002F331E">
        <w:rPr>
          <w:sz w:val="24"/>
          <w:szCs w:val="24"/>
        </w:rPr>
        <w:t xml:space="preserve"> </w:t>
      </w:r>
      <w:r w:rsidRPr="002F331E">
        <w:rPr>
          <w:sz w:val="24"/>
          <w:szCs w:val="24"/>
        </w:rPr>
        <w:t xml:space="preserve">(average of 2.5 per acre, per year) in the last decade, the population has dropped below-average </w:t>
      </w:r>
      <w:r w:rsidR="002F331E">
        <w:rPr>
          <w:sz w:val="24"/>
          <w:szCs w:val="24"/>
        </w:rPr>
        <w:t>in recent samples</w:t>
      </w:r>
      <w:r w:rsidR="001D245B" w:rsidRPr="002F331E">
        <w:rPr>
          <w:sz w:val="24"/>
          <w:szCs w:val="24"/>
        </w:rPr>
        <w:t xml:space="preserve"> (Fig. 7).</w:t>
      </w:r>
      <w:r w:rsidR="00056702" w:rsidRPr="00056702">
        <w:rPr>
          <w:sz w:val="24"/>
          <w:szCs w:val="24"/>
        </w:rPr>
        <w:t xml:space="preserve"> </w:t>
      </w:r>
      <w:r w:rsidR="00056702">
        <w:rPr>
          <w:sz w:val="24"/>
          <w:szCs w:val="24"/>
        </w:rPr>
        <w:t xml:space="preserve"> R</w:t>
      </w:r>
      <w:r w:rsidR="00056702" w:rsidRPr="002F331E">
        <w:rPr>
          <w:sz w:val="24"/>
          <w:szCs w:val="24"/>
        </w:rPr>
        <w:t xml:space="preserve">elative weights </w:t>
      </w:r>
      <w:r w:rsidR="00056702">
        <w:rPr>
          <w:sz w:val="24"/>
          <w:szCs w:val="24"/>
        </w:rPr>
        <w:t>were average</w:t>
      </w:r>
      <w:r w:rsidR="00056702" w:rsidRPr="002F331E">
        <w:rPr>
          <w:sz w:val="24"/>
          <w:szCs w:val="24"/>
        </w:rPr>
        <w:t xml:space="preserve"> for adults</w:t>
      </w:r>
      <w:r w:rsidR="00056702">
        <w:rPr>
          <w:sz w:val="24"/>
          <w:szCs w:val="24"/>
        </w:rPr>
        <w:t xml:space="preserve"> in the 2010 sample </w:t>
      </w:r>
      <w:r w:rsidR="00056702" w:rsidRPr="002F331E">
        <w:rPr>
          <w:sz w:val="24"/>
          <w:szCs w:val="24"/>
        </w:rPr>
        <w:t>(Table 14)</w:t>
      </w:r>
      <w:r w:rsidR="00056702">
        <w:rPr>
          <w:sz w:val="24"/>
          <w:szCs w:val="24"/>
        </w:rPr>
        <w:t>.</w:t>
      </w:r>
    </w:p>
    <w:p w:rsidR="002F331E" w:rsidRPr="002F331E" w:rsidRDefault="002F331E" w:rsidP="00D70231">
      <w:pPr>
        <w:rPr>
          <w:sz w:val="24"/>
          <w:szCs w:val="24"/>
        </w:rPr>
      </w:pPr>
    </w:p>
    <w:p w:rsidR="00D90110" w:rsidRPr="00E22B41" w:rsidRDefault="002206E1" w:rsidP="00D70231">
      <w:pPr>
        <w:rPr>
          <w:sz w:val="24"/>
          <w:szCs w:val="24"/>
        </w:rPr>
      </w:pPr>
      <w:r w:rsidRPr="00E22B41">
        <w:rPr>
          <w:sz w:val="24"/>
          <w:szCs w:val="24"/>
        </w:rPr>
        <w:t xml:space="preserve">The first summer electrofishing sample </w:t>
      </w:r>
      <w:r w:rsidR="00056702">
        <w:rPr>
          <w:sz w:val="24"/>
          <w:szCs w:val="24"/>
        </w:rPr>
        <w:t xml:space="preserve">for blue catfish </w:t>
      </w:r>
      <w:r w:rsidRPr="00E22B41">
        <w:rPr>
          <w:sz w:val="24"/>
          <w:szCs w:val="24"/>
        </w:rPr>
        <w:t>was taken at Steed in 2011</w:t>
      </w:r>
      <w:r w:rsidR="000A0F28" w:rsidRPr="00E22B41">
        <w:rPr>
          <w:sz w:val="24"/>
          <w:szCs w:val="24"/>
        </w:rPr>
        <w:t xml:space="preserve">.  </w:t>
      </w:r>
      <w:r w:rsidR="002F331E" w:rsidRPr="002F331E">
        <w:rPr>
          <w:sz w:val="24"/>
          <w:szCs w:val="24"/>
        </w:rPr>
        <w:t>Blue catfish relative</w:t>
      </w:r>
      <w:r w:rsidR="002F331E" w:rsidRPr="00E22B41">
        <w:rPr>
          <w:sz w:val="24"/>
          <w:szCs w:val="24"/>
        </w:rPr>
        <w:t xml:space="preserve"> weights are exceptional for most size classes (Table 15).</w:t>
      </w:r>
      <w:r w:rsidR="002F331E">
        <w:rPr>
          <w:sz w:val="24"/>
          <w:szCs w:val="24"/>
        </w:rPr>
        <w:t xml:space="preserve">  </w:t>
      </w:r>
      <w:r w:rsidR="000A0F28" w:rsidRPr="00E22B41">
        <w:rPr>
          <w:sz w:val="24"/>
          <w:szCs w:val="24"/>
        </w:rPr>
        <w:t xml:space="preserve">A total of </w:t>
      </w:r>
      <w:r w:rsidRPr="00E22B41">
        <w:rPr>
          <w:sz w:val="24"/>
          <w:szCs w:val="24"/>
        </w:rPr>
        <w:t>229 blues w</w:t>
      </w:r>
      <w:r w:rsidR="000A0F28" w:rsidRPr="00E22B41">
        <w:rPr>
          <w:sz w:val="24"/>
          <w:szCs w:val="24"/>
        </w:rPr>
        <w:t>as</w:t>
      </w:r>
      <w:r w:rsidRPr="00E22B41">
        <w:rPr>
          <w:sz w:val="24"/>
          <w:szCs w:val="24"/>
        </w:rPr>
        <w:t xml:space="preserve"> collected ranging in size from 3 to 33 inches long</w:t>
      </w:r>
      <w:r w:rsidR="000A0F28" w:rsidRPr="00E22B41">
        <w:rPr>
          <w:sz w:val="24"/>
          <w:szCs w:val="24"/>
        </w:rPr>
        <w:t>, but only one was over 30 inches (Table 1</w:t>
      </w:r>
      <w:r w:rsidR="00E22B41" w:rsidRPr="00E22B41">
        <w:rPr>
          <w:sz w:val="24"/>
          <w:szCs w:val="24"/>
        </w:rPr>
        <w:t>6</w:t>
      </w:r>
      <w:r w:rsidR="000A0F28" w:rsidRPr="00E22B41">
        <w:rPr>
          <w:sz w:val="24"/>
          <w:szCs w:val="24"/>
        </w:rPr>
        <w:t>)</w:t>
      </w:r>
      <w:r w:rsidRPr="00E22B41">
        <w:rPr>
          <w:sz w:val="24"/>
          <w:szCs w:val="24"/>
        </w:rPr>
        <w:t xml:space="preserve">.  </w:t>
      </w:r>
      <w:r w:rsidR="000A0F28" w:rsidRPr="00E22B41">
        <w:rPr>
          <w:sz w:val="24"/>
          <w:szCs w:val="24"/>
        </w:rPr>
        <w:t>Nine</w:t>
      </w:r>
      <w:r w:rsidRPr="00E22B41">
        <w:rPr>
          <w:sz w:val="24"/>
          <w:szCs w:val="24"/>
        </w:rPr>
        <w:t xml:space="preserve"> random sites produced </w:t>
      </w:r>
      <w:r w:rsidR="000A0F28" w:rsidRPr="00E22B41">
        <w:rPr>
          <w:sz w:val="24"/>
          <w:szCs w:val="24"/>
        </w:rPr>
        <w:t>an average of just</w:t>
      </w:r>
      <w:r w:rsidRPr="00E22B41">
        <w:rPr>
          <w:sz w:val="24"/>
          <w:szCs w:val="24"/>
        </w:rPr>
        <w:t xml:space="preserve"> </w:t>
      </w:r>
      <w:r w:rsidR="000A0F28" w:rsidRPr="00E22B41">
        <w:rPr>
          <w:sz w:val="24"/>
          <w:szCs w:val="24"/>
        </w:rPr>
        <w:t xml:space="preserve">17 </w:t>
      </w:r>
      <w:r w:rsidRPr="00E22B41">
        <w:rPr>
          <w:sz w:val="24"/>
          <w:szCs w:val="24"/>
        </w:rPr>
        <w:t>blue catfish</w:t>
      </w:r>
      <w:r w:rsidR="000A0F28" w:rsidRPr="00E22B41">
        <w:rPr>
          <w:sz w:val="24"/>
          <w:szCs w:val="24"/>
        </w:rPr>
        <w:t xml:space="preserve"> per sample.  A final</w:t>
      </w:r>
      <w:r w:rsidR="001D245B">
        <w:rPr>
          <w:sz w:val="24"/>
          <w:szCs w:val="24"/>
        </w:rPr>
        <w:t>, non-random</w:t>
      </w:r>
      <w:r w:rsidR="000A0F28" w:rsidRPr="00E22B41">
        <w:rPr>
          <w:sz w:val="24"/>
          <w:szCs w:val="24"/>
        </w:rPr>
        <w:t xml:space="preserve"> site </w:t>
      </w:r>
      <w:r w:rsidR="001D245B">
        <w:rPr>
          <w:sz w:val="24"/>
          <w:szCs w:val="24"/>
        </w:rPr>
        <w:t xml:space="preserve">with </w:t>
      </w:r>
      <w:r w:rsidR="002F331E">
        <w:rPr>
          <w:sz w:val="24"/>
          <w:szCs w:val="24"/>
        </w:rPr>
        <w:t xml:space="preserve">flooded </w:t>
      </w:r>
      <w:r w:rsidR="001D245B">
        <w:rPr>
          <w:sz w:val="24"/>
          <w:szCs w:val="24"/>
        </w:rPr>
        <w:t xml:space="preserve">timber near a channel </w:t>
      </w:r>
      <w:r w:rsidR="000A0F28" w:rsidRPr="00E22B41">
        <w:rPr>
          <w:sz w:val="24"/>
          <w:szCs w:val="24"/>
        </w:rPr>
        <w:t>produced 71 fish, with several blues in the 10-pound range.</w:t>
      </w:r>
      <w:r w:rsidR="00FF7C28" w:rsidRPr="00E22B41">
        <w:rPr>
          <w:sz w:val="24"/>
          <w:szCs w:val="24"/>
        </w:rPr>
        <w:t xml:space="preserve">  The </w:t>
      </w:r>
      <w:r w:rsidR="001D245B">
        <w:rPr>
          <w:sz w:val="24"/>
          <w:szCs w:val="24"/>
        </w:rPr>
        <w:t xml:space="preserve">overall </w:t>
      </w:r>
      <w:r w:rsidR="00FF7C28" w:rsidRPr="00E22B41">
        <w:rPr>
          <w:sz w:val="24"/>
          <w:szCs w:val="24"/>
        </w:rPr>
        <w:t>catch rate was average when compared to other Oklahoma lakes.</w:t>
      </w:r>
      <w:r w:rsidR="00FF7C28" w:rsidRPr="00E22B41">
        <w:rPr>
          <w:sz w:val="24"/>
          <w:szCs w:val="24"/>
          <w:vertAlign w:val="superscript"/>
        </w:rPr>
        <w:t>8</w:t>
      </w:r>
      <w:r w:rsidR="002F331E">
        <w:rPr>
          <w:sz w:val="24"/>
          <w:szCs w:val="24"/>
          <w:vertAlign w:val="superscript"/>
        </w:rPr>
        <w:t xml:space="preserve">  </w:t>
      </w:r>
    </w:p>
    <w:p w:rsidR="006849B4" w:rsidRDefault="003D1CAE">
      <w:pPr>
        <w:rPr>
          <w:sz w:val="24"/>
          <w:szCs w:val="24"/>
        </w:rPr>
      </w:pPr>
      <w:r>
        <w:rPr>
          <w:noProof/>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2413635</wp:posOffset>
                </wp:positionV>
                <wp:extent cx="5740400" cy="295910"/>
                <wp:effectExtent l="635" t="3810" r="2540" b="0"/>
                <wp:wrapSquare wrapText="bothSides"/>
                <wp:docPr id="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96325F" w:rsidRDefault="00CF65DF" w:rsidP="00612A5B">
                            <w:pPr>
                              <w:rPr>
                                <w:sz w:val="22"/>
                                <w:szCs w:val="22"/>
                              </w:rPr>
                            </w:pPr>
                            <w:r w:rsidRPr="0096325F">
                              <w:rPr>
                                <w:sz w:val="22"/>
                                <w:szCs w:val="22"/>
                              </w:rPr>
                              <w:t>Figure. 7. Historic gillnet catch rates for channel and blue catfish from Tom Steed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4.55pt;margin-top:190.05pt;width:452pt;height:2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UehgIAABk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" stroked="f">
                <v:textbox>
                  <w:txbxContent>
                    <w:p w:rsidR="00CF65DF" w:rsidRPr="0096325F" w:rsidRDefault="00CF65DF" w:rsidP="00612A5B">
                      <w:pPr>
                        <w:rPr>
                          <w:sz w:val="22"/>
                          <w:szCs w:val="22"/>
                        </w:rPr>
                      </w:pPr>
                      <w:r w:rsidRPr="0096325F">
                        <w:rPr>
                          <w:sz w:val="22"/>
                          <w:szCs w:val="22"/>
                        </w:rPr>
                        <w:t>Figure. 7. Historic gillnet catch rates for channel and blue catfish from Tom Steed Reservoir.</w:t>
                      </w:r>
                    </w:p>
                  </w:txbxContent>
                </v:textbox>
                <w10:wrap type="square"/>
              </v:shape>
            </w:pict>
          </mc:Fallback>
        </mc:AlternateContent>
      </w:r>
      <w:r w:rsidR="0096325F" w:rsidRPr="0096325F">
        <w:rPr>
          <w:noProof/>
          <w:sz w:val="24"/>
          <w:szCs w:val="24"/>
        </w:rPr>
        <w:drawing>
          <wp:inline distT="0" distB="0" distL="0" distR="0">
            <wp:extent cx="5728063" cy="2351315"/>
            <wp:effectExtent l="0" t="0" r="0" b="0"/>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578D6" w:rsidRDefault="009578D6">
      <w:pPr>
        <w:rPr>
          <w:b/>
          <w:bCs/>
          <w:sz w:val="24"/>
          <w:szCs w:val="24"/>
        </w:rPr>
      </w:pPr>
    </w:p>
    <w:p w:rsidR="006849B4" w:rsidRPr="002C3A27" w:rsidRDefault="006849B4">
      <w:pPr>
        <w:rPr>
          <w:b/>
          <w:bCs/>
          <w:sz w:val="24"/>
          <w:szCs w:val="24"/>
        </w:rPr>
      </w:pPr>
      <w:r w:rsidRPr="002C3A27">
        <w:rPr>
          <w:b/>
          <w:bCs/>
          <w:sz w:val="24"/>
          <w:szCs w:val="24"/>
        </w:rPr>
        <w:t>Gizzard Shad</w:t>
      </w:r>
    </w:p>
    <w:p w:rsidR="006849B4" w:rsidRPr="002C3A27" w:rsidRDefault="006849B4">
      <w:pPr>
        <w:rPr>
          <w:sz w:val="24"/>
          <w:szCs w:val="24"/>
        </w:rPr>
      </w:pPr>
    </w:p>
    <w:p w:rsidR="00AA3CF2" w:rsidRDefault="006849B4">
      <w:pPr>
        <w:rPr>
          <w:sz w:val="24"/>
          <w:szCs w:val="24"/>
        </w:rPr>
      </w:pPr>
      <w:r w:rsidRPr="00A2570C">
        <w:rPr>
          <w:sz w:val="24"/>
          <w:szCs w:val="24"/>
        </w:rPr>
        <w:t>In 201</w:t>
      </w:r>
      <w:r w:rsidR="00A2570C" w:rsidRPr="00A2570C">
        <w:rPr>
          <w:sz w:val="24"/>
          <w:szCs w:val="24"/>
        </w:rPr>
        <w:t>1</w:t>
      </w:r>
      <w:r w:rsidRPr="00A2570C">
        <w:rPr>
          <w:sz w:val="24"/>
          <w:szCs w:val="24"/>
        </w:rPr>
        <w:t xml:space="preserve">, shad-specific floating gill nets were employed for the first time to derive a more reliable estimate of young </w:t>
      </w:r>
      <w:r w:rsidR="00AA3CF2">
        <w:rPr>
          <w:sz w:val="24"/>
          <w:szCs w:val="24"/>
        </w:rPr>
        <w:t xml:space="preserve">gizzard </w:t>
      </w:r>
      <w:r w:rsidRPr="00A2570C">
        <w:rPr>
          <w:sz w:val="24"/>
          <w:szCs w:val="24"/>
        </w:rPr>
        <w:t>shad abundance</w:t>
      </w:r>
      <w:r w:rsidR="00AA3CF2">
        <w:rPr>
          <w:sz w:val="24"/>
          <w:szCs w:val="24"/>
        </w:rPr>
        <w:t xml:space="preserve"> </w:t>
      </w:r>
      <w:r w:rsidR="00AA3CF2" w:rsidRPr="00A2570C">
        <w:rPr>
          <w:sz w:val="24"/>
          <w:szCs w:val="24"/>
        </w:rPr>
        <w:t>(Table 1</w:t>
      </w:r>
      <w:r w:rsidR="00AA3CF2">
        <w:rPr>
          <w:sz w:val="24"/>
          <w:szCs w:val="24"/>
        </w:rPr>
        <w:t>7</w:t>
      </w:r>
      <w:r w:rsidR="00AA3CF2" w:rsidRPr="00A2570C">
        <w:rPr>
          <w:sz w:val="24"/>
          <w:szCs w:val="24"/>
        </w:rPr>
        <w:t xml:space="preserve">).  </w:t>
      </w:r>
      <w:r w:rsidRPr="00A2570C">
        <w:rPr>
          <w:sz w:val="24"/>
          <w:szCs w:val="24"/>
        </w:rPr>
        <w:t xml:space="preserve">This is important to determine forage availability for predators like </w:t>
      </w:r>
      <w:r w:rsidR="000100A1" w:rsidRPr="00A2570C">
        <w:rPr>
          <w:sz w:val="24"/>
          <w:szCs w:val="24"/>
        </w:rPr>
        <w:t xml:space="preserve">saugeye, </w:t>
      </w:r>
      <w:r w:rsidR="00A2570C" w:rsidRPr="00A2570C">
        <w:rPr>
          <w:sz w:val="24"/>
          <w:szCs w:val="24"/>
        </w:rPr>
        <w:t xml:space="preserve">hybrids, </w:t>
      </w:r>
      <w:r w:rsidR="000100A1" w:rsidRPr="00A2570C">
        <w:rPr>
          <w:sz w:val="24"/>
          <w:szCs w:val="24"/>
        </w:rPr>
        <w:t>white bass and blue catfish</w:t>
      </w:r>
      <w:r w:rsidRPr="00A2570C">
        <w:rPr>
          <w:sz w:val="24"/>
          <w:szCs w:val="24"/>
        </w:rPr>
        <w:t xml:space="preserve">.  </w:t>
      </w:r>
    </w:p>
    <w:p w:rsidR="00AA3CF2" w:rsidRDefault="00AA3CF2">
      <w:pPr>
        <w:rPr>
          <w:sz w:val="24"/>
          <w:szCs w:val="24"/>
        </w:rPr>
      </w:pPr>
    </w:p>
    <w:p w:rsidR="00EF39D8" w:rsidRDefault="00A2570C">
      <w:pPr>
        <w:rPr>
          <w:sz w:val="24"/>
          <w:szCs w:val="24"/>
        </w:rPr>
      </w:pPr>
      <w:r w:rsidRPr="00A2570C">
        <w:rPr>
          <w:sz w:val="24"/>
          <w:szCs w:val="24"/>
        </w:rPr>
        <w:t>Steed</w:t>
      </w:r>
      <w:r w:rsidR="006849B4" w:rsidRPr="00A2570C">
        <w:rPr>
          <w:sz w:val="24"/>
          <w:szCs w:val="24"/>
        </w:rPr>
        <w:t xml:space="preserve">’s </w:t>
      </w:r>
      <w:r w:rsidR="007A2A3C">
        <w:rPr>
          <w:sz w:val="24"/>
          <w:szCs w:val="24"/>
        </w:rPr>
        <w:t xml:space="preserve">2011 </w:t>
      </w:r>
      <w:r w:rsidR="006849B4" w:rsidRPr="00A2570C">
        <w:rPr>
          <w:sz w:val="24"/>
          <w:szCs w:val="24"/>
        </w:rPr>
        <w:t xml:space="preserve">shad catch rate </w:t>
      </w:r>
      <w:r w:rsidR="000100A1" w:rsidRPr="00A2570C">
        <w:rPr>
          <w:sz w:val="24"/>
          <w:szCs w:val="24"/>
        </w:rPr>
        <w:t>(</w:t>
      </w:r>
      <w:r w:rsidRPr="00A2570C">
        <w:rPr>
          <w:sz w:val="24"/>
          <w:szCs w:val="24"/>
        </w:rPr>
        <w:t>5</w:t>
      </w:r>
      <w:r w:rsidR="000100A1" w:rsidRPr="00A2570C">
        <w:rPr>
          <w:sz w:val="24"/>
          <w:szCs w:val="24"/>
        </w:rPr>
        <w:t xml:space="preserve">0 per net) </w:t>
      </w:r>
      <w:r w:rsidR="006849B4" w:rsidRPr="00A2570C">
        <w:rPr>
          <w:sz w:val="24"/>
          <w:szCs w:val="24"/>
        </w:rPr>
        <w:t xml:space="preserve">was </w:t>
      </w:r>
      <w:r w:rsidR="000100A1" w:rsidRPr="00A2570C">
        <w:rPr>
          <w:sz w:val="24"/>
          <w:szCs w:val="24"/>
        </w:rPr>
        <w:t>average</w:t>
      </w:r>
      <w:r w:rsidR="006849B4" w:rsidRPr="00A2570C">
        <w:rPr>
          <w:sz w:val="24"/>
          <w:szCs w:val="24"/>
        </w:rPr>
        <w:t xml:space="preserve"> when compared to other Oklahoma waters </w:t>
      </w:r>
      <w:r w:rsidR="000100A1" w:rsidRPr="00A2570C">
        <w:rPr>
          <w:sz w:val="24"/>
          <w:szCs w:val="24"/>
        </w:rPr>
        <w:t xml:space="preserve">(Fig. </w:t>
      </w:r>
      <w:r w:rsidR="006F3CC3">
        <w:rPr>
          <w:sz w:val="24"/>
          <w:szCs w:val="24"/>
        </w:rPr>
        <w:t>8</w:t>
      </w:r>
      <w:r w:rsidR="000100A1" w:rsidRPr="00A2570C">
        <w:rPr>
          <w:sz w:val="24"/>
          <w:szCs w:val="24"/>
        </w:rPr>
        <w:t xml:space="preserve">).  </w:t>
      </w:r>
      <w:r w:rsidRPr="00A2570C">
        <w:rPr>
          <w:sz w:val="24"/>
          <w:szCs w:val="24"/>
        </w:rPr>
        <w:t xml:space="preserve">Another sample in 2012 found twice as many shad (100 per net), ranking Steed in the top 20% of Oklahoma lakes for forage production.  For these samples, shad abundance did not appear to be limiting sport fish recruitment and growth at Steed.  </w:t>
      </w:r>
      <w:r w:rsidR="003A0667">
        <w:rPr>
          <w:sz w:val="24"/>
          <w:szCs w:val="24"/>
        </w:rPr>
        <w:t>However, h</w:t>
      </w:r>
      <w:r w:rsidRPr="00A2570C">
        <w:rPr>
          <w:sz w:val="24"/>
          <w:szCs w:val="24"/>
        </w:rPr>
        <w:t xml:space="preserve">igh turbidity that </w:t>
      </w:r>
      <w:r w:rsidR="00EF39D8">
        <w:rPr>
          <w:sz w:val="24"/>
          <w:szCs w:val="24"/>
        </w:rPr>
        <w:t>c</w:t>
      </w:r>
      <w:r w:rsidRPr="00A2570C">
        <w:rPr>
          <w:sz w:val="24"/>
          <w:szCs w:val="24"/>
        </w:rPr>
        <w:t xml:space="preserve">auses low visibility may limit </w:t>
      </w:r>
      <w:r w:rsidR="003A0667">
        <w:rPr>
          <w:sz w:val="24"/>
          <w:szCs w:val="24"/>
        </w:rPr>
        <w:t>feeding efficiency on shad by</w:t>
      </w:r>
      <w:r w:rsidRPr="00A2570C">
        <w:rPr>
          <w:sz w:val="24"/>
          <w:szCs w:val="24"/>
        </w:rPr>
        <w:t xml:space="preserve"> predators.</w:t>
      </w:r>
      <w:r w:rsidR="00FF7C28">
        <w:rPr>
          <w:sz w:val="24"/>
          <w:szCs w:val="24"/>
          <w:vertAlign w:val="superscript"/>
        </w:rPr>
        <w:t>9</w:t>
      </w:r>
      <w:r w:rsidRPr="00A2570C">
        <w:rPr>
          <w:sz w:val="24"/>
          <w:szCs w:val="24"/>
        </w:rPr>
        <w:t xml:space="preserve"> </w:t>
      </w:r>
    </w:p>
    <w:p w:rsidR="009578D6" w:rsidRDefault="009578D6">
      <w:pPr>
        <w:rPr>
          <w:sz w:val="24"/>
          <w:szCs w:val="24"/>
        </w:rPr>
      </w:pPr>
    </w:p>
    <w:p w:rsidR="00EF39D8" w:rsidRDefault="003D1CAE">
      <w:pPr>
        <w:rPr>
          <w:sz w:val="24"/>
          <w:szCs w:val="24"/>
        </w:rPr>
      </w:pPr>
      <w:r>
        <w:rPr>
          <w:noProof/>
          <w:color w:val="FF0000"/>
          <w:sz w:val="16"/>
          <w:szCs w:val="16"/>
        </w:rPr>
        <mc:AlternateContent>
          <mc:Choice Requires="wpg">
            <w:drawing>
              <wp:anchor distT="0" distB="0" distL="114300" distR="114300" simplePos="0" relativeHeight="251864064" behindDoc="0" locked="0" layoutInCell="1" allowOverlap="1">
                <wp:simplePos x="0" y="0"/>
                <wp:positionH relativeFrom="column">
                  <wp:posOffset>405130</wp:posOffset>
                </wp:positionH>
                <wp:positionV relativeFrom="paragraph">
                  <wp:posOffset>62865</wp:posOffset>
                </wp:positionV>
                <wp:extent cx="5353050" cy="1546225"/>
                <wp:effectExtent l="5080" t="5715" r="13970" b="57785"/>
                <wp:wrapNone/>
                <wp:docPr id="8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1546225"/>
                          <a:chOff x="2133" y="6048"/>
                          <a:chExt cx="8430" cy="2435"/>
                        </a:xfrm>
                      </wpg:grpSpPr>
                      <wps:wsp>
                        <wps:cNvPr id="87" name="AutoShape 53"/>
                        <wps:cNvCnPr>
                          <a:cxnSpLocks noChangeShapeType="1"/>
                        </wps:cNvCnPr>
                        <wps:spPr bwMode="auto">
                          <a:xfrm>
                            <a:off x="2133" y="8445"/>
                            <a:ext cx="843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2188" y="6923"/>
                            <a:ext cx="2938" cy="374"/>
                          </a:xfrm>
                          <a:prstGeom prst="rect">
                            <a:avLst/>
                          </a:prstGeom>
                          <a:solidFill>
                            <a:srgbClr val="FFFFFF"/>
                          </a:solidFill>
                          <a:ln w="9525">
                            <a:solidFill>
                              <a:srgbClr val="000000"/>
                            </a:solidFill>
                            <a:miter lim="800000"/>
                            <a:headEnd/>
                            <a:tailEnd/>
                          </a:ln>
                        </wps:spPr>
                        <wps:txbx>
                          <w:txbxContent>
                            <w:p w:rsidR="00CF65DF" w:rsidRDefault="00CF65DF">
                              <w:r>
                                <w:t>Tom Steed Shad Catch Rates ----</w:t>
                              </w:r>
                            </w:p>
                          </w:txbxContent>
                        </wps:txbx>
                        <wps:bodyPr rot="0" vert="horz" wrap="square" lIns="91440" tIns="45720" rIns="91440" bIns="45720" anchor="t" anchorCtr="0" upright="1">
                          <a:noAutofit/>
                        </wps:bodyPr>
                      </wps:wsp>
                      <wps:wsp>
                        <wps:cNvPr id="89" name="AutoShape 51"/>
                        <wps:cNvCnPr>
                          <a:cxnSpLocks noChangeShapeType="1"/>
                        </wps:cNvCnPr>
                        <wps:spPr bwMode="auto">
                          <a:xfrm>
                            <a:off x="3655" y="8127"/>
                            <a:ext cx="627"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50"/>
                        <wps:cNvSpPr txBox="1">
                          <a:spLocks noChangeArrowheads="1"/>
                        </wps:cNvSpPr>
                        <wps:spPr bwMode="auto">
                          <a:xfrm>
                            <a:off x="5387" y="6048"/>
                            <a:ext cx="1813" cy="455"/>
                          </a:xfrm>
                          <a:prstGeom prst="rect">
                            <a:avLst/>
                          </a:prstGeom>
                          <a:solidFill>
                            <a:srgbClr val="FFFFFF"/>
                          </a:solidFill>
                          <a:ln w="9525">
                            <a:solidFill>
                              <a:srgbClr val="000000"/>
                            </a:solidFill>
                            <a:miter lim="800000"/>
                            <a:headEnd/>
                            <a:tailEnd/>
                          </a:ln>
                        </wps:spPr>
                        <wps:txbx>
                          <w:txbxContent>
                            <w:p w:rsidR="00CF65DF" w:rsidRDefault="00CF65DF" w:rsidP="000E4465">
                              <w:pPr>
                                <w:jc w:val="center"/>
                              </w:pPr>
                              <w:r>
                                <w:t>Shad Catch Rates</w:t>
                              </w:r>
                            </w:p>
                          </w:txbxContent>
                        </wps:txbx>
                        <wps:bodyPr rot="0" vert="horz" wrap="square" lIns="91440" tIns="45720" rIns="91440" bIns="45720" anchor="t" anchorCtr="0" upright="1">
                          <a:noAutofit/>
                        </wps:bodyPr>
                      </wps:wsp>
                      <wps:wsp>
                        <wps:cNvPr id="91" name="AutoShape 69"/>
                        <wps:cNvCnPr>
                          <a:cxnSpLocks noChangeShapeType="1"/>
                        </wps:cNvCnPr>
                        <wps:spPr bwMode="auto">
                          <a:xfrm>
                            <a:off x="2133" y="8171"/>
                            <a:ext cx="843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 name="Text Box 70"/>
                        <wps:cNvSpPr txBox="1">
                          <a:spLocks noChangeArrowheads="1"/>
                        </wps:cNvSpPr>
                        <wps:spPr bwMode="auto">
                          <a:xfrm>
                            <a:off x="3804" y="7466"/>
                            <a:ext cx="711" cy="356"/>
                          </a:xfrm>
                          <a:prstGeom prst="rect">
                            <a:avLst/>
                          </a:prstGeom>
                          <a:solidFill>
                            <a:srgbClr val="FFFFFF"/>
                          </a:solidFill>
                          <a:ln w="9525">
                            <a:solidFill>
                              <a:srgbClr val="000000"/>
                            </a:solidFill>
                            <a:miter lim="800000"/>
                            <a:headEnd/>
                            <a:tailEnd/>
                          </a:ln>
                        </wps:spPr>
                        <wps:txbx>
                          <w:txbxContent>
                            <w:p w:rsidR="00CF65DF" w:rsidRDefault="00CF65DF" w:rsidP="00E43570">
                              <w:r>
                                <w:t>2012</w:t>
                              </w:r>
                            </w:p>
                          </w:txbxContent>
                        </wps:txbx>
                        <wps:bodyPr rot="0" vert="horz" wrap="square" lIns="91440" tIns="45720" rIns="91440" bIns="45720" anchor="t" anchorCtr="0" upright="1">
                          <a:noAutofit/>
                        </wps:bodyPr>
                      </wps:wsp>
                      <wps:wsp>
                        <wps:cNvPr id="93" name="AutoShape 71"/>
                        <wps:cNvCnPr>
                          <a:cxnSpLocks noChangeShapeType="1"/>
                        </wps:cNvCnPr>
                        <wps:spPr bwMode="auto">
                          <a:xfrm>
                            <a:off x="4515" y="7653"/>
                            <a:ext cx="611" cy="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68"/>
                        <wps:cNvSpPr txBox="1">
                          <a:spLocks noChangeArrowheads="1"/>
                        </wps:cNvSpPr>
                        <wps:spPr bwMode="auto">
                          <a:xfrm>
                            <a:off x="2944" y="7980"/>
                            <a:ext cx="711" cy="356"/>
                          </a:xfrm>
                          <a:prstGeom prst="rect">
                            <a:avLst/>
                          </a:prstGeom>
                          <a:solidFill>
                            <a:srgbClr val="FFFFFF"/>
                          </a:solidFill>
                          <a:ln w="9525">
                            <a:solidFill>
                              <a:srgbClr val="000000"/>
                            </a:solidFill>
                            <a:miter lim="800000"/>
                            <a:headEnd/>
                            <a:tailEnd/>
                          </a:ln>
                        </wps:spPr>
                        <wps:txbx>
                          <w:txbxContent>
                            <w:p w:rsidR="00CF65DF" w:rsidRDefault="00CF65DF">
                              <w:r>
                                <w:t>2011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3" style="position:absolute;margin-left:31.9pt;margin-top:4.95pt;width:421.5pt;height:121.75pt;z-index:251864064" coordorigin="2133,6048" coordsize="8430,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">
                <v:shapetype id="_x0000_t32" coordsize="21600,21600" o:spt="32" o:oned="t" path="m,l21600,21600e" filled="f">
                  <v:path arrowok="t" fillok="f" o:connecttype="none"/>
                  <o:lock v:ext="edit" shapetype="t"/>
                </v:shapetype>
                <v:shape id="AutoShape 53" o:spid="_x0000_s1044" type="#_x0000_t32" style="position:absolute;left:2133;top:8445;width:8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PmsIAAADbAAAADwAAAGRycy9kb3ducmV2LnhtbESPQWsCMRSE7wX/Q3iCt5ptKe2yGqUI&#10;0l61tudn8nazunlZkqi7/94UCj0OM/MNs1wPrhNXCrH1rOBpXoAg1t603Cg4fG0fSxAxIRvsPJOC&#10;kSKsV5OHJVbG33hH131qRIZwrFCBTamvpIzaksM49z1x9mofHKYsQyNNwFuGu04+F8WrdNhyXrDY&#10;08aSPu8vTkFfmvr0/VIcR/thLmH80Yd6p5WaTYf3BYhEQ/oP/7U/jYLyDX6/5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LPmsIAAADbAAAADwAAAAAAAAAAAAAA&#10;AAChAgAAZHJzL2Rvd25yZXYueG1sUEsFBgAAAAAEAAQA+QAAAJADAAAAAA==&#10;">
                  <v:stroke dashstyle="longDash"/>
                </v:shape>
                <v:shape id="Text Box 52" o:spid="_x0000_s1045" type="#_x0000_t202" style="position:absolute;left:2188;top:6923;width:293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CF65DF" w:rsidRDefault="00CF65DF">
                        <w:r>
                          <w:t>Tom Steed Shad Catch Rates ----</w:t>
                        </w:r>
                      </w:p>
                    </w:txbxContent>
                  </v:textbox>
                </v:shape>
                <v:shape id="AutoShape 51" o:spid="_x0000_s1046" type="#_x0000_t32" style="position:absolute;left:3655;top:8127;width:627;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Text Box 50" o:spid="_x0000_s1047" type="#_x0000_t202" style="position:absolute;left:5387;top:6048;width:181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CF65DF" w:rsidRDefault="00CF65DF" w:rsidP="000E4465">
                        <w:pPr>
                          <w:jc w:val="center"/>
                        </w:pPr>
                        <w:r>
                          <w:t>Shad Catch Rates</w:t>
                        </w:r>
                      </w:p>
                    </w:txbxContent>
                  </v:textbox>
                </v:shape>
                <v:shape id="AutoShape 69" o:spid="_x0000_s1048" type="#_x0000_t32" style="position:absolute;left:2133;top:8171;width:8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kqMEAAADbAAAADwAAAGRycy9kb3ducmV2LnhtbESPQWsCMRSE70L/Q3gFb5q1SNGtUUqh&#10;tFeten5N3m5WNy9LEnX33zeC0OMwM98wq03vWnGlEBvPCmbTAgSx9qbhWsH+53OyABETssHWMykY&#10;KMJm/TRaYWn8jbd03aVaZAjHEhXYlLpSyqgtOYxT3xFnr/LBYcoy1NIEvGW4a+VLUbxKhw3nBYsd&#10;fVjS593FKegWpjod5sXvYL/MJQxHva+2Wqnxc//+BiJRn/7Dj/a3UbCcwf1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mSowQAAANsAAAAPAAAAAAAAAAAAAAAA&#10;AKECAABkcnMvZG93bnJldi54bWxQSwUGAAAAAAQABAD5AAAAjwMAAAAA&#10;">
                  <v:stroke dashstyle="longDash"/>
                </v:shape>
                <v:shape id="Text Box 70" o:spid="_x0000_s1049" type="#_x0000_t202" style="position:absolute;left:3804;top:7466;width:7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CF65DF" w:rsidRDefault="00CF65DF" w:rsidP="00E43570">
                        <w:r>
                          <w:t>2012</w:t>
                        </w:r>
                      </w:p>
                    </w:txbxContent>
                  </v:textbox>
                </v:shape>
                <v:shape id="AutoShape 71" o:spid="_x0000_s1050" type="#_x0000_t32" style="position:absolute;left:4515;top:7653;width:611;height: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Text Box 68" o:spid="_x0000_s1051" type="#_x0000_t202" style="position:absolute;left:2944;top:7980;width:7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CF65DF" w:rsidRDefault="00CF65DF">
                        <w:r>
                          <w:t>2011</w:t>
                        </w:r>
                      </w:p>
                    </w:txbxContent>
                  </v:textbox>
                </v:shape>
              </v:group>
            </w:pict>
          </mc:Fallback>
        </mc:AlternateContent>
      </w:r>
    </w:p>
    <w:p w:rsidR="006849B4" w:rsidRPr="00BB3FAF" w:rsidRDefault="003D1CAE">
      <w:pPr>
        <w:rPr>
          <w:color w:val="FF0000"/>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-48260</wp:posOffset>
                </wp:positionH>
                <wp:positionV relativeFrom="paragraph">
                  <wp:posOffset>3075305</wp:posOffset>
                </wp:positionV>
                <wp:extent cx="6256655" cy="236220"/>
                <wp:effectExtent l="0" t="0" r="1905" b="3175"/>
                <wp:wrapNone/>
                <wp:docPr id="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96325F" w:rsidRDefault="00CF65DF">
                            <w:pPr>
                              <w:rPr>
                                <w:sz w:val="22"/>
                                <w:szCs w:val="22"/>
                              </w:rPr>
                            </w:pPr>
                            <w:r w:rsidRPr="0096325F">
                              <w:rPr>
                                <w:sz w:val="22"/>
                                <w:szCs w:val="22"/>
                              </w:rPr>
                              <w:t xml:space="preserve">Figure 8.  Catch rates </w:t>
                            </w:r>
                            <w:r>
                              <w:rPr>
                                <w:sz w:val="22"/>
                                <w:szCs w:val="22"/>
                              </w:rPr>
                              <w:t xml:space="preserve">from </w:t>
                            </w:r>
                            <w:r w:rsidRPr="0096325F">
                              <w:rPr>
                                <w:sz w:val="22"/>
                                <w:szCs w:val="22"/>
                              </w:rPr>
                              <w:t xml:space="preserve">shad-specific floating gill nets from Oklahoma lakes and Tom Steed, 2010-2012.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margin-left:-3.8pt;margin-top:242.15pt;width:492.6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" stroked="f">
                <v:textbox>
                  <w:txbxContent>
                    <w:p w:rsidR="00CF65DF" w:rsidRPr="0096325F" w:rsidRDefault="00CF65DF">
                      <w:pPr>
                        <w:rPr>
                          <w:sz w:val="22"/>
                          <w:szCs w:val="22"/>
                        </w:rPr>
                      </w:pPr>
                      <w:r w:rsidRPr="0096325F">
                        <w:rPr>
                          <w:sz w:val="22"/>
                          <w:szCs w:val="22"/>
                        </w:rPr>
                        <w:t xml:space="preserve">Figure 8.  Catch rates </w:t>
                      </w:r>
                      <w:r>
                        <w:rPr>
                          <w:sz w:val="22"/>
                          <w:szCs w:val="22"/>
                        </w:rPr>
                        <w:t xml:space="preserve">from </w:t>
                      </w:r>
                      <w:r w:rsidRPr="0096325F">
                        <w:rPr>
                          <w:sz w:val="22"/>
                          <w:szCs w:val="22"/>
                        </w:rPr>
                        <w:t xml:space="preserve">shad-specific floating gill nets from Oklahoma lakes and Tom Steed, 2010-2012. </w:t>
                      </w:r>
                    </w:p>
                  </w:txbxContent>
                </v:textbox>
              </v:shape>
            </w:pict>
          </mc:Fallback>
        </mc:AlternateContent>
      </w:r>
      <w:r w:rsidR="00EF39D8" w:rsidRPr="00EF39D8">
        <w:rPr>
          <w:noProof/>
          <w:sz w:val="24"/>
          <w:szCs w:val="24"/>
        </w:rPr>
        <w:drawing>
          <wp:inline distT="0" distB="0" distL="0" distR="0">
            <wp:extent cx="5976892" cy="2997926"/>
            <wp:effectExtent l="19050" t="0" r="23858" b="0"/>
            <wp:docPr id="13"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849B4" w:rsidRPr="00EA20A6" w:rsidRDefault="006849B4" w:rsidP="00D2050E">
      <w:pPr>
        <w:rPr>
          <w:b/>
          <w:sz w:val="24"/>
          <w:szCs w:val="24"/>
        </w:rPr>
      </w:pPr>
      <w:r w:rsidRPr="00EA20A6">
        <w:rPr>
          <w:b/>
          <w:sz w:val="24"/>
          <w:szCs w:val="24"/>
        </w:rPr>
        <w:t>Other Fish Species</w:t>
      </w:r>
    </w:p>
    <w:p w:rsidR="006849B4" w:rsidRPr="00EA20A6" w:rsidRDefault="006849B4" w:rsidP="00D2050E">
      <w:pPr>
        <w:rPr>
          <w:sz w:val="24"/>
          <w:szCs w:val="24"/>
        </w:rPr>
      </w:pPr>
    </w:p>
    <w:p w:rsidR="006849B4" w:rsidRPr="00EA20A6" w:rsidRDefault="006849B4" w:rsidP="00D2050E">
      <w:pPr>
        <w:rPr>
          <w:sz w:val="24"/>
          <w:szCs w:val="24"/>
        </w:rPr>
      </w:pPr>
      <w:r w:rsidRPr="00EA20A6">
        <w:rPr>
          <w:sz w:val="24"/>
          <w:szCs w:val="24"/>
        </w:rPr>
        <w:t xml:space="preserve">Nongame fish like common carp, longnose gar, river carpsucker, and freshwater drum are common in ODWC gillnet samples at </w:t>
      </w:r>
      <w:r w:rsidR="0094114F" w:rsidRPr="00EA20A6">
        <w:rPr>
          <w:sz w:val="24"/>
          <w:szCs w:val="24"/>
        </w:rPr>
        <w:t>Steed</w:t>
      </w:r>
      <w:r w:rsidRPr="00EA20A6">
        <w:rPr>
          <w:sz w:val="24"/>
          <w:szCs w:val="24"/>
        </w:rPr>
        <w:t xml:space="preserve">.  </w:t>
      </w:r>
      <w:r w:rsidR="0094114F" w:rsidRPr="00EA20A6">
        <w:rPr>
          <w:sz w:val="24"/>
          <w:szCs w:val="24"/>
        </w:rPr>
        <w:t xml:space="preserve">Occasional catches of goldeye, spotted gar, bullhead catfish and smallmouth buffalo have been recorded.  </w:t>
      </w:r>
      <w:r w:rsidRPr="00EA20A6">
        <w:rPr>
          <w:sz w:val="24"/>
          <w:szCs w:val="24"/>
        </w:rPr>
        <w:t xml:space="preserve">Sunfish are </w:t>
      </w:r>
      <w:r w:rsidR="0094114F" w:rsidRPr="00EA20A6">
        <w:rPr>
          <w:sz w:val="24"/>
          <w:szCs w:val="24"/>
        </w:rPr>
        <w:t>present w</w:t>
      </w:r>
      <w:r w:rsidRPr="00EA20A6">
        <w:rPr>
          <w:sz w:val="24"/>
          <w:szCs w:val="24"/>
        </w:rPr>
        <w:t>here cover is available, but provide minimal forage for predators due to restricted habitat.  The “minnow” population includes golden shiners, red shiners, bullhead minnows</w:t>
      </w:r>
      <w:r w:rsidR="0094114F" w:rsidRPr="00EA20A6">
        <w:rPr>
          <w:sz w:val="24"/>
          <w:szCs w:val="24"/>
        </w:rPr>
        <w:t>, mosquitofish</w:t>
      </w:r>
      <w:r w:rsidRPr="00EA20A6">
        <w:rPr>
          <w:sz w:val="24"/>
          <w:szCs w:val="24"/>
        </w:rPr>
        <w:t xml:space="preserve"> and abundant inland silversides that provide food for young saugeye and other predators.</w:t>
      </w:r>
    </w:p>
    <w:p w:rsidR="00950AD2" w:rsidRDefault="00950AD2">
      <w:pPr>
        <w:pStyle w:val="Heading1"/>
        <w:rPr>
          <w:color w:val="FF0000"/>
          <w:sz w:val="24"/>
          <w:szCs w:val="24"/>
        </w:rPr>
      </w:pPr>
    </w:p>
    <w:p w:rsidR="00950AD2" w:rsidRPr="00950AD2" w:rsidRDefault="00950AD2" w:rsidP="00950AD2"/>
    <w:p w:rsidR="006849B4" w:rsidRPr="005D433C" w:rsidRDefault="006E01F7">
      <w:pPr>
        <w:pStyle w:val="Heading1"/>
        <w:rPr>
          <w:sz w:val="24"/>
          <w:szCs w:val="24"/>
        </w:rPr>
      </w:pPr>
      <w:r>
        <w:rPr>
          <w:noProof/>
          <w:sz w:val="24"/>
          <w:szCs w:val="24"/>
        </w:rPr>
        <w:drawing>
          <wp:anchor distT="0" distB="0" distL="114300" distR="114300" simplePos="0" relativeHeight="251812864" behindDoc="0" locked="0" layoutInCell="1" allowOverlap="1">
            <wp:simplePos x="0" y="0"/>
            <wp:positionH relativeFrom="column">
              <wp:posOffset>3154045</wp:posOffset>
            </wp:positionH>
            <wp:positionV relativeFrom="paragraph">
              <wp:posOffset>170815</wp:posOffset>
            </wp:positionV>
            <wp:extent cx="2900045" cy="1409700"/>
            <wp:effectExtent l="19050" t="0" r="0" b="0"/>
            <wp:wrapSquare wrapText="bothSides"/>
            <wp:docPr id="14" name="Picture 13" descr="IMAG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3.jpg"/>
                    <pic:cNvPicPr/>
                  </pic:nvPicPr>
                  <pic:blipFill>
                    <a:blip r:embed="rId37" cstate="print"/>
                    <a:srcRect t="18295"/>
                    <a:stretch>
                      <a:fillRect/>
                    </a:stretch>
                  </pic:blipFill>
                  <pic:spPr>
                    <a:xfrm>
                      <a:off x="0" y="0"/>
                      <a:ext cx="2900045" cy="1409700"/>
                    </a:xfrm>
                    <a:prstGeom prst="rect">
                      <a:avLst/>
                    </a:prstGeom>
                  </pic:spPr>
                </pic:pic>
              </a:graphicData>
            </a:graphic>
          </wp:anchor>
        </w:drawing>
      </w:r>
      <w:r w:rsidR="006849B4" w:rsidRPr="005D433C">
        <w:rPr>
          <w:sz w:val="24"/>
          <w:szCs w:val="24"/>
        </w:rPr>
        <w:t>Threats to the Fishery</w:t>
      </w:r>
    </w:p>
    <w:p w:rsidR="006849B4" w:rsidRPr="001550AB" w:rsidRDefault="006849B4" w:rsidP="001205F9"/>
    <w:p w:rsidR="005E43A3" w:rsidRPr="00F95C2C" w:rsidRDefault="006849B4" w:rsidP="001205F9">
      <w:pPr>
        <w:rPr>
          <w:sz w:val="24"/>
          <w:szCs w:val="24"/>
        </w:rPr>
      </w:pPr>
      <w:r w:rsidRPr="001550AB">
        <w:rPr>
          <w:sz w:val="24"/>
          <w:szCs w:val="24"/>
        </w:rPr>
        <w:t>Turbidity</w:t>
      </w:r>
      <w:r w:rsidR="008C76AD" w:rsidRPr="001550AB">
        <w:rPr>
          <w:sz w:val="24"/>
          <w:szCs w:val="24"/>
        </w:rPr>
        <w:t xml:space="preserve">, </w:t>
      </w:r>
      <w:r w:rsidR="005E43A3" w:rsidRPr="001550AB">
        <w:rPr>
          <w:sz w:val="24"/>
          <w:szCs w:val="24"/>
        </w:rPr>
        <w:t>water level reductions</w:t>
      </w:r>
      <w:r w:rsidR="008C76AD" w:rsidRPr="001550AB">
        <w:rPr>
          <w:sz w:val="24"/>
          <w:szCs w:val="24"/>
        </w:rPr>
        <w:t xml:space="preserve"> and excessive nutrient inputs</w:t>
      </w:r>
      <w:r w:rsidR="005E43A3" w:rsidRPr="001550AB">
        <w:rPr>
          <w:sz w:val="24"/>
          <w:szCs w:val="24"/>
        </w:rPr>
        <w:t xml:space="preserve"> </w:t>
      </w:r>
      <w:r w:rsidRPr="001550AB">
        <w:rPr>
          <w:sz w:val="24"/>
          <w:szCs w:val="24"/>
        </w:rPr>
        <w:t>are the biggest threats to fishing in the fut</w:t>
      </w:r>
      <w:r w:rsidRPr="00F95C2C">
        <w:rPr>
          <w:sz w:val="24"/>
          <w:szCs w:val="24"/>
        </w:rPr>
        <w:t xml:space="preserve">ure at </w:t>
      </w:r>
      <w:r w:rsidR="005E43A3" w:rsidRPr="00F95C2C">
        <w:rPr>
          <w:sz w:val="24"/>
          <w:szCs w:val="24"/>
        </w:rPr>
        <w:t>Tom Steed Reservoir</w:t>
      </w:r>
      <w:r w:rsidRPr="00F95C2C">
        <w:rPr>
          <w:sz w:val="24"/>
          <w:szCs w:val="24"/>
        </w:rPr>
        <w:t>.  Muddy water limits fish production</w:t>
      </w:r>
      <w:r w:rsidR="008C76AD" w:rsidRPr="00F95C2C">
        <w:rPr>
          <w:sz w:val="24"/>
          <w:szCs w:val="24"/>
        </w:rPr>
        <w:t>, nutrients can eventually cause fish kills, an</w:t>
      </w:r>
      <w:r w:rsidRPr="00F95C2C">
        <w:rPr>
          <w:sz w:val="24"/>
          <w:szCs w:val="24"/>
        </w:rPr>
        <w:t xml:space="preserve">d </w:t>
      </w:r>
      <w:r w:rsidR="005E43A3" w:rsidRPr="00F95C2C">
        <w:rPr>
          <w:sz w:val="24"/>
          <w:szCs w:val="24"/>
        </w:rPr>
        <w:t xml:space="preserve">low water </w:t>
      </w:r>
      <w:r w:rsidRPr="00F95C2C">
        <w:rPr>
          <w:sz w:val="24"/>
          <w:szCs w:val="24"/>
        </w:rPr>
        <w:t xml:space="preserve">reduces lake volume </w:t>
      </w:r>
      <w:r w:rsidR="005E43A3" w:rsidRPr="00F95C2C">
        <w:rPr>
          <w:sz w:val="24"/>
          <w:szCs w:val="24"/>
        </w:rPr>
        <w:t xml:space="preserve">and habitat </w:t>
      </w:r>
      <w:r w:rsidRPr="00F95C2C">
        <w:rPr>
          <w:sz w:val="24"/>
          <w:szCs w:val="24"/>
        </w:rPr>
        <w:t xml:space="preserve">for </w:t>
      </w:r>
      <w:r w:rsidR="005E43A3" w:rsidRPr="00F95C2C">
        <w:rPr>
          <w:sz w:val="24"/>
          <w:szCs w:val="24"/>
        </w:rPr>
        <w:t>fish spawning, growth and recruitment</w:t>
      </w:r>
      <w:r w:rsidRPr="00F95C2C">
        <w:rPr>
          <w:sz w:val="24"/>
          <w:szCs w:val="24"/>
        </w:rPr>
        <w:t xml:space="preserve">.  </w:t>
      </w:r>
    </w:p>
    <w:p w:rsidR="006849B4" w:rsidRPr="00F95C2C" w:rsidRDefault="006849B4" w:rsidP="001205F9">
      <w:pPr>
        <w:rPr>
          <w:sz w:val="24"/>
          <w:szCs w:val="24"/>
        </w:rPr>
      </w:pPr>
    </w:p>
    <w:p w:rsidR="009F3F37" w:rsidRDefault="008C76AD" w:rsidP="008C76AD">
      <w:pPr>
        <w:rPr>
          <w:sz w:val="24"/>
          <w:szCs w:val="24"/>
        </w:rPr>
      </w:pPr>
      <w:r w:rsidRPr="00F95C2C">
        <w:rPr>
          <w:sz w:val="24"/>
          <w:szCs w:val="24"/>
        </w:rPr>
        <w:t xml:space="preserve">Much of the contributing watershed is covered </w:t>
      </w:r>
      <w:r w:rsidR="001D2759">
        <w:rPr>
          <w:sz w:val="24"/>
          <w:szCs w:val="24"/>
        </w:rPr>
        <w:t>by</w:t>
      </w:r>
      <w:r w:rsidRPr="00F95C2C">
        <w:rPr>
          <w:sz w:val="24"/>
          <w:szCs w:val="24"/>
        </w:rPr>
        <w:t xml:space="preserve"> clay-based soils that are very soluble.  </w:t>
      </w:r>
    </w:p>
    <w:p w:rsidR="008C76AD" w:rsidRPr="00F95C2C" w:rsidRDefault="009F3F37" w:rsidP="008C76AD">
      <w:pPr>
        <w:rPr>
          <w:sz w:val="24"/>
          <w:szCs w:val="24"/>
        </w:rPr>
      </w:pPr>
      <w:r>
        <w:rPr>
          <w:sz w:val="24"/>
          <w:szCs w:val="24"/>
        </w:rPr>
        <w:t xml:space="preserve">Agricultural leases, including row-crops and grazing have been allowed by managing agencies since the lake was impounded.  Improved land-use practices on adjacent </w:t>
      </w:r>
      <w:r w:rsidR="005C61F4">
        <w:rPr>
          <w:sz w:val="24"/>
          <w:szCs w:val="24"/>
        </w:rPr>
        <w:t xml:space="preserve">BOR </w:t>
      </w:r>
      <w:r>
        <w:rPr>
          <w:sz w:val="24"/>
          <w:szCs w:val="24"/>
        </w:rPr>
        <w:t xml:space="preserve">lands managed by the ODWC and </w:t>
      </w:r>
      <w:r w:rsidR="00B8437B">
        <w:rPr>
          <w:sz w:val="24"/>
          <w:szCs w:val="24"/>
        </w:rPr>
        <w:t xml:space="preserve">Great Plains State </w:t>
      </w:r>
      <w:r>
        <w:rPr>
          <w:sz w:val="24"/>
          <w:szCs w:val="24"/>
        </w:rPr>
        <w:t>Park may improve water quality</w:t>
      </w:r>
      <w:r w:rsidR="00343A92">
        <w:rPr>
          <w:sz w:val="24"/>
          <w:szCs w:val="24"/>
        </w:rPr>
        <w:t>, and cover for fish</w:t>
      </w:r>
      <w:r>
        <w:rPr>
          <w:sz w:val="24"/>
          <w:szCs w:val="24"/>
        </w:rPr>
        <w:t>.</w:t>
      </w:r>
      <w:r w:rsidR="001550AB" w:rsidRPr="00F95C2C">
        <w:rPr>
          <w:sz w:val="24"/>
          <w:szCs w:val="24"/>
        </w:rPr>
        <w:t xml:space="preserve"> </w:t>
      </w:r>
    </w:p>
    <w:p w:rsidR="008C76AD" w:rsidRPr="00F95C2C" w:rsidRDefault="008C76AD" w:rsidP="001205F9">
      <w:pPr>
        <w:rPr>
          <w:sz w:val="24"/>
          <w:szCs w:val="24"/>
        </w:rPr>
      </w:pPr>
    </w:p>
    <w:p w:rsidR="006849B4" w:rsidRPr="00F95C2C" w:rsidRDefault="008C76AD" w:rsidP="001205F9">
      <w:pPr>
        <w:rPr>
          <w:sz w:val="24"/>
          <w:szCs w:val="24"/>
        </w:rPr>
      </w:pPr>
      <w:r w:rsidRPr="00F95C2C">
        <w:rPr>
          <w:sz w:val="24"/>
          <w:szCs w:val="24"/>
        </w:rPr>
        <w:t>Even if land-use practices improve in the watershed, Steed’s water is unlikely to clear significantly</w:t>
      </w:r>
      <w:r w:rsidR="00F6611D" w:rsidRPr="00F95C2C">
        <w:rPr>
          <w:sz w:val="24"/>
          <w:szCs w:val="24"/>
        </w:rPr>
        <w:t xml:space="preserve"> in the long term</w:t>
      </w:r>
      <w:r w:rsidRPr="00F95C2C">
        <w:rPr>
          <w:sz w:val="24"/>
          <w:szCs w:val="24"/>
        </w:rPr>
        <w:t xml:space="preserve">.  </w:t>
      </w:r>
      <w:r w:rsidR="001550AB" w:rsidRPr="00F95C2C">
        <w:rPr>
          <w:sz w:val="24"/>
          <w:szCs w:val="24"/>
        </w:rPr>
        <w:t>In years of little runoff  (2001-2006, and 2011-201</w:t>
      </w:r>
      <w:r w:rsidR="00950AD2">
        <w:rPr>
          <w:sz w:val="24"/>
          <w:szCs w:val="24"/>
        </w:rPr>
        <w:t>3</w:t>
      </w:r>
      <w:r w:rsidR="001550AB" w:rsidRPr="00F95C2C">
        <w:rPr>
          <w:sz w:val="24"/>
          <w:szCs w:val="24"/>
        </w:rPr>
        <w:t xml:space="preserve">), turbidity remained high at Steed.  </w:t>
      </w:r>
      <w:r w:rsidR="006849B4" w:rsidRPr="00F95C2C">
        <w:rPr>
          <w:sz w:val="24"/>
          <w:szCs w:val="24"/>
        </w:rPr>
        <w:t xml:space="preserve">Shallow mud flats in the </w:t>
      </w:r>
      <w:r w:rsidRPr="00F95C2C">
        <w:rPr>
          <w:sz w:val="24"/>
          <w:szCs w:val="24"/>
        </w:rPr>
        <w:t xml:space="preserve">upper </w:t>
      </w:r>
      <w:r w:rsidR="005E43A3" w:rsidRPr="00F95C2C">
        <w:rPr>
          <w:sz w:val="24"/>
          <w:szCs w:val="24"/>
        </w:rPr>
        <w:t>3/4</w:t>
      </w:r>
      <w:r w:rsidR="006849B4" w:rsidRPr="00F95C2C">
        <w:rPr>
          <w:sz w:val="24"/>
          <w:szCs w:val="24"/>
        </w:rPr>
        <w:t xml:space="preserve"> of the lake</w:t>
      </w:r>
      <w:r w:rsidRPr="00F95C2C">
        <w:rPr>
          <w:sz w:val="24"/>
          <w:szCs w:val="24"/>
        </w:rPr>
        <w:t xml:space="preserve">, combined with wind and wave action to stir those soils, will </w:t>
      </w:r>
      <w:r w:rsidR="006849B4" w:rsidRPr="00F95C2C">
        <w:rPr>
          <w:sz w:val="24"/>
          <w:szCs w:val="24"/>
        </w:rPr>
        <w:t xml:space="preserve">make </w:t>
      </w:r>
      <w:r w:rsidRPr="00F95C2C">
        <w:rPr>
          <w:sz w:val="24"/>
          <w:szCs w:val="24"/>
        </w:rPr>
        <w:t xml:space="preserve">Steed’s </w:t>
      </w:r>
      <w:r w:rsidR="006849B4" w:rsidRPr="00F95C2C">
        <w:rPr>
          <w:sz w:val="24"/>
          <w:szCs w:val="24"/>
        </w:rPr>
        <w:t xml:space="preserve">water </w:t>
      </w:r>
      <w:r w:rsidRPr="00F95C2C">
        <w:rPr>
          <w:sz w:val="24"/>
          <w:szCs w:val="24"/>
        </w:rPr>
        <w:t xml:space="preserve">less </w:t>
      </w:r>
      <w:r w:rsidR="006849B4" w:rsidRPr="00F95C2C">
        <w:rPr>
          <w:sz w:val="24"/>
          <w:szCs w:val="24"/>
        </w:rPr>
        <w:t>productive for sport fish and anglers.</w:t>
      </w:r>
      <w:r w:rsidRPr="00F95C2C">
        <w:rPr>
          <w:sz w:val="24"/>
          <w:szCs w:val="24"/>
        </w:rPr>
        <w:t xml:space="preserve">  </w:t>
      </w:r>
    </w:p>
    <w:p w:rsidR="001550AB" w:rsidRPr="00F95C2C" w:rsidRDefault="001550AB" w:rsidP="008C76AD">
      <w:pPr>
        <w:rPr>
          <w:sz w:val="24"/>
          <w:szCs w:val="24"/>
        </w:rPr>
      </w:pPr>
    </w:p>
    <w:p w:rsidR="001550AB" w:rsidRPr="00F95C2C" w:rsidRDefault="001550AB" w:rsidP="00FE41D1">
      <w:pPr>
        <w:rPr>
          <w:sz w:val="24"/>
          <w:szCs w:val="24"/>
        </w:rPr>
      </w:pPr>
      <w:r w:rsidRPr="00F95C2C">
        <w:rPr>
          <w:sz w:val="24"/>
          <w:szCs w:val="24"/>
        </w:rPr>
        <w:t xml:space="preserve">Steed </w:t>
      </w:r>
      <w:r w:rsidR="00DF2199" w:rsidRPr="00F95C2C">
        <w:rPr>
          <w:sz w:val="24"/>
          <w:szCs w:val="24"/>
        </w:rPr>
        <w:t xml:space="preserve">is threatened by blue-green algae due to the continuing excessive nutrient load from the watershed, </w:t>
      </w:r>
      <w:r w:rsidR="00F5186C">
        <w:rPr>
          <w:sz w:val="24"/>
          <w:szCs w:val="24"/>
        </w:rPr>
        <w:t xml:space="preserve">combined with </w:t>
      </w:r>
      <w:r w:rsidR="00DF2199" w:rsidRPr="00F95C2C">
        <w:rPr>
          <w:sz w:val="24"/>
          <w:szCs w:val="24"/>
        </w:rPr>
        <w:t>low water levels.  Rocky Lake</w:t>
      </w:r>
      <w:r w:rsidR="0052392B">
        <w:rPr>
          <w:sz w:val="24"/>
          <w:szCs w:val="24"/>
        </w:rPr>
        <w:t xml:space="preserve"> (</w:t>
      </w:r>
      <w:r w:rsidR="00F6611D" w:rsidRPr="00F95C2C">
        <w:rPr>
          <w:sz w:val="24"/>
          <w:szCs w:val="24"/>
        </w:rPr>
        <w:t xml:space="preserve">27 </w:t>
      </w:r>
      <w:r w:rsidR="00DF2199" w:rsidRPr="00F95C2C">
        <w:rPr>
          <w:sz w:val="24"/>
          <w:szCs w:val="24"/>
        </w:rPr>
        <w:t>miles to the northwest</w:t>
      </w:r>
      <w:r w:rsidR="0052392B">
        <w:rPr>
          <w:sz w:val="24"/>
          <w:szCs w:val="24"/>
        </w:rPr>
        <w:t xml:space="preserve"> and in the same river drainage)</w:t>
      </w:r>
      <w:r w:rsidR="00DF2199" w:rsidRPr="00F95C2C">
        <w:rPr>
          <w:sz w:val="24"/>
          <w:szCs w:val="24"/>
        </w:rPr>
        <w:t xml:space="preserve"> was also nutrient</w:t>
      </w:r>
      <w:r w:rsidR="0052392B">
        <w:rPr>
          <w:sz w:val="24"/>
          <w:szCs w:val="24"/>
        </w:rPr>
        <w:t>-</w:t>
      </w:r>
      <w:r w:rsidR="00DF2199" w:rsidRPr="00F95C2C">
        <w:rPr>
          <w:sz w:val="24"/>
          <w:szCs w:val="24"/>
        </w:rPr>
        <w:t>loaded for decades,</w:t>
      </w:r>
      <w:r w:rsidR="00F6611D" w:rsidRPr="00F95C2C">
        <w:rPr>
          <w:sz w:val="24"/>
          <w:szCs w:val="24"/>
          <w:vertAlign w:val="superscript"/>
        </w:rPr>
        <w:t>3</w:t>
      </w:r>
      <w:r w:rsidR="00DF2199" w:rsidRPr="00F95C2C">
        <w:rPr>
          <w:sz w:val="24"/>
          <w:szCs w:val="24"/>
        </w:rPr>
        <w:t xml:space="preserve"> but muddy water prevented algal blooms.  In 2011, runoff was low, water use and evaporation was high, and the water cleared </w:t>
      </w:r>
      <w:r w:rsidR="00F6611D" w:rsidRPr="00F95C2C">
        <w:rPr>
          <w:sz w:val="24"/>
          <w:szCs w:val="24"/>
        </w:rPr>
        <w:t xml:space="preserve">at Rocky </w:t>
      </w:r>
      <w:r w:rsidR="00DF2199" w:rsidRPr="00F95C2C">
        <w:rPr>
          <w:sz w:val="24"/>
          <w:szCs w:val="24"/>
        </w:rPr>
        <w:t>for the first time.  Blue-green algae bloomed</w:t>
      </w:r>
      <w:r w:rsidR="00F6611D" w:rsidRPr="00F95C2C">
        <w:rPr>
          <w:sz w:val="24"/>
          <w:szCs w:val="24"/>
        </w:rPr>
        <w:t xml:space="preserve"> and then died</w:t>
      </w:r>
      <w:r w:rsidR="00DF2199" w:rsidRPr="00F95C2C">
        <w:rPr>
          <w:sz w:val="24"/>
          <w:szCs w:val="24"/>
        </w:rPr>
        <w:t xml:space="preserve">, resulting in a total fish kill in July, 2011.  </w:t>
      </w:r>
    </w:p>
    <w:p w:rsidR="00DF2199" w:rsidRPr="00F95C2C" w:rsidRDefault="00DF2199" w:rsidP="00FE41D1">
      <w:pPr>
        <w:rPr>
          <w:sz w:val="24"/>
          <w:szCs w:val="24"/>
        </w:rPr>
      </w:pPr>
    </w:p>
    <w:p w:rsidR="00F6611D" w:rsidRDefault="00DF2199" w:rsidP="00FE41D1">
      <w:pPr>
        <w:rPr>
          <w:sz w:val="24"/>
          <w:szCs w:val="24"/>
        </w:rPr>
      </w:pPr>
      <w:r w:rsidRPr="00F95C2C">
        <w:rPr>
          <w:sz w:val="24"/>
          <w:szCs w:val="24"/>
        </w:rPr>
        <w:t xml:space="preserve">A similar scenario is possible now at Steed since the lake has reached a record low.  Nutrients </w:t>
      </w:r>
      <w:r w:rsidR="00F6611D" w:rsidRPr="00F95C2C">
        <w:rPr>
          <w:sz w:val="24"/>
          <w:szCs w:val="24"/>
        </w:rPr>
        <w:t xml:space="preserve">that </w:t>
      </w:r>
      <w:r w:rsidRPr="00F95C2C">
        <w:rPr>
          <w:sz w:val="24"/>
          <w:szCs w:val="24"/>
        </w:rPr>
        <w:t xml:space="preserve">accumulated over 37 years in the </w:t>
      </w:r>
      <w:r w:rsidR="005C61F4">
        <w:rPr>
          <w:sz w:val="24"/>
          <w:szCs w:val="24"/>
        </w:rPr>
        <w:t xml:space="preserve">deeper </w:t>
      </w:r>
      <w:r w:rsidRPr="00F95C2C">
        <w:rPr>
          <w:sz w:val="24"/>
          <w:szCs w:val="24"/>
        </w:rPr>
        <w:t>lake bottom are now being reconstituted in the water</w:t>
      </w:r>
      <w:r w:rsidR="00F5186C">
        <w:rPr>
          <w:sz w:val="24"/>
          <w:szCs w:val="24"/>
        </w:rPr>
        <w:t xml:space="preserve"> by wave action</w:t>
      </w:r>
      <w:r w:rsidRPr="00F95C2C">
        <w:rPr>
          <w:sz w:val="24"/>
          <w:szCs w:val="24"/>
        </w:rPr>
        <w:t xml:space="preserve">.  </w:t>
      </w:r>
      <w:r w:rsidR="00F6611D" w:rsidRPr="00F95C2C">
        <w:rPr>
          <w:sz w:val="24"/>
          <w:szCs w:val="24"/>
        </w:rPr>
        <w:t xml:space="preserve"> </w:t>
      </w:r>
      <w:r w:rsidRPr="00F95C2C">
        <w:rPr>
          <w:sz w:val="24"/>
          <w:szCs w:val="24"/>
        </w:rPr>
        <w:t xml:space="preserve">Another summer of </w:t>
      </w:r>
      <w:r w:rsidR="005C61F4">
        <w:rPr>
          <w:sz w:val="24"/>
          <w:szCs w:val="24"/>
        </w:rPr>
        <w:t xml:space="preserve">dry weather and </w:t>
      </w:r>
      <w:r w:rsidRPr="00F95C2C">
        <w:rPr>
          <w:sz w:val="24"/>
          <w:szCs w:val="24"/>
        </w:rPr>
        <w:t>low water could cause a significant fish kill at Steed, and the fishery would not recover for several years.</w:t>
      </w:r>
    </w:p>
    <w:p w:rsidR="00F6611D" w:rsidRPr="00F95C2C" w:rsidRDefault="00F6611D" w:rsidP="00FE41D1">
      <w:pPr>
        <w:rPr>
          <w:sz w:val="24"/>
          <w:szCs w:val="24"/>
        </w:rPr>
      </w:pPr>
    </w:p>
    <w:p w:rsidR="005C61F4" w:rsidRPr="00F95C2C" w:rsidRDefault="005C61F4" w:rsidP="005C61F4">
      <w:pPr>
        <w:rPr>
          <w:sz w:val="24"/>
          <w:szCs w:val="24"/>
        </w:rPr>
      </w:pPr>
      <w:r w:rsidRPr="00F95C2C">
        <w:rPr>
          <w:sz w:val="24"/>
          <w:szCs w:val="24"/>
        </w:rPr>
        <w:t xml:space="preserve">Siltation is not a significant threat to the expected lifespan of Steed, according to the BOR report from 2009.  In its first 34 years, the lake lost little of its original volume due to siltation.  Nevertheless, some of the turbidity at Steed can be attributed to runoff from the watershed, particularly in spring after heavy rains.  </w:t>
      </w:r>
      <w:r w:rsidR="007A3CC2">
        <w:rPr>
          <w:sz w:val="24"/>
          <w:szCs w:val="24"/>
        </w:rPr>
        <w:t>Conversion from crop to pasture lands would reduce erosion.</w:t>
      </w:r>
    </w:p>
    <w:p w:rsidR="006849B4" w:rsidRPr="00F95C2C" w:rsidRDefault="001550AB" w:rsidP="00FE41D1">
      <w:pPr>
        <w:rPr>
          <w:sz w:val="24"/>
          <w:szCs w:val="24"/>
        </w:rPr>
      </w:pPr>
      <w:r w:rsidRPr="00F95C2C">
        <w:rPr>
          <w:sz w:val="24"/>
          <w:szCs w:val="24"/>
        </w:rPr>
        <w:t xml:space="preserve">Steed is </w:t>
      </w:r>
      <w:r w:rsidR="006849B4" w:rsidRPr="00F95C2C">
        <w:rPr>
          <w:sz w:val="24"/>
          <w:szCs w:val="24"/>
        </w:rPr>
        <w:t xml:space="preserve">probably not threatened by fish kills from golden algae blooms due to its </w:t>
      </w:r>
      <w:r w:rsidR="005C61F4">
        <w:rPr>
          <w:sz w:val="24"/>
          <w:szCs w:val="24"/>
        </w:rPr>
        <w:t>moderate</w:t>
      </w:r>
      <w:r w:rsidR="006849B4" w:rsidRPr="00F95C2C">
        <w:rPr>
          <w:sz w:val="24"/>
          <w:szCs w:val="24"/>
        </w:rPr>
        <w:t xml:space="preserve"> salt content</w:t>
      </w:r>
      <w:r w:rsidRPr="00F95C2C">
        <w:rPr>
          <w:sz w:val="24"/>
          <w:szCs w:val="24"/>
        </w:rPr>
        <w:t xml:space="preserve"> and high turbidity.  Ze</w:t>
      </w:r>
      <w:r w:rsidR="006849B4" w:rsidRPr="00F95C2C">
        <w:rPr>
          <w:sz w:val="24"/>
          <w:szCs w:val="24"/>
        </w:rPr>
        <w:t>bra mussels moving westward from eastern Oklahoma</w:t>
      </w:r>
      <w:r w:rsidRPr="00F95C2C">
        <w:rPr>
          <w:sz w:val="24"/>
          <w:szCs w:val="24"/>
        </w:rPr>
        <w:t xml:space="preserve"> are a threat, but turbidity and water level reductions should reduce their impact</w:t>
      </w:r>
      <w:r w:rsidR="006849B4" w:rsidRPr="00F95C2C">
        <w:rPr>
          <w:sz w:val="24"/>
          <w:szCs w:val="24"/>
        </w:rPr>
        <w:t xml:space="preserve">.  </w:t>
      </w:r>
    </w:p>
    <w:p w:rsidR="006849B4" w:rsidRPr="003E01B5" w:rsidRDefault="006849B4" w:rsidP="00FE41D1">
      <w:pPr>
        <w:rPr>
          <w:color w:val="FF0000"/>
          <w:sz w:val="24"/>
          <w:szCs w:val="24"/>
        </w:rPr>
      </w:pPr>
    </w:p>
    <w:p w:rsidR="00F95C2C" w:rsidRDefault="006849B4" w:rsidP="00FE41D1">
      <w:pPr>
        <w:rPr>
          <w:color w:val="FF0000"/>
          <w:sz w:val="24"/>
          <w:szCs w:val="24"/>
        </w:rPr>
      </w:pPr>
      <w:r w:rsidRPr="003A0667">
        <w:rPr>
          <w:sz w:val="24"/>
          <w:szCs w:val="24"/>
        </w:rPr>
        <w:t>No lake-specific fish consumption advisories have been posted for</w:t>
      </w:r>
      <w:r w:rsidR="00F6611D" w:rsidRPr="003A0667">
        <w:rPr>
          <w:sz w:val="24"/>
          <w:szCs w:val="24"/>
        </w:rPr>
        <w:t xml:space="preserve"> Steed</w:t>
      </w:r>
      <w:r w:rsidRPr="003A0667">
        <w:rPr>
          <w:sz w:val="24"/>
          <w:szCs w:val="24"/>
        </w:rPr>
        <w:t xml:space="preserve">.  Fish tissue samples from </w:t>
      </w:r>
      <w:r w:rsidR="003A0667" w:rsidRPr="003A0667">
        <w:rPr>
          <w:sz w:val="24"/>
          <w:szCs w:val="24"/>
        </w:rPr>
        <w:t>2001 and 2008 were analyzed by the ODEQ and showed</w:t>
      </w:r>
      <w:r w:rsidRPr="003A0667">
        <w:rPr>
          <w:sz w:val="24"/>
          <w:szCs w:val="24"/>
        </w:rPr>
        <w:t xml:space="preserve"> no residues of PCBs in any species.  </w:t>
      </w:r>
      <w:r w:rsidR="003A0667" w:rsidRPr="003A0667">
        <w:rPr>
          <w:sz w:val="24"/>
          <w:szCs w:val="24"/>
        </w:rPr>
        <w:t xml:space="preserve">DDT was detected at very low levels from white bass in 2001, and from channel catfish in </w:t>
      </w:r>
      <w:r w:rsidR="003A0667" w:rsidRPr="002F035C">
        <w:rPr>
          <w:sz w:val="24"/>
          <w:szCs w:val="24"/>
        </w:rPr>
        <w:t>2008</w:t>
      </w:r>
      <w:r w:rsidR="0052392B">
        <w:rPr>
          <w:sz w:val="24"/>
          <w:szCs w:val="24"/>
        </w:rPr>
        <w:t>, but no other pesticides were present</w:t>
      </w:r>
      <w:r w:rsidR="003A0667" w:rsidRPr="002F035C">
        <w:rPr>
          <w:sz w:val="24"/>
          <w:szCs w:val="24"/>
        </w:rPr>
        <w:t>.  M</w:t>
      </w:r>
      <w:r w:rsidRPr="002F035C">
        <w:rPr>
          <w:sz w:val="24"/>
          <w:szCs w:val="24"/>
        </w:rPr>
        <w:t xml:space="preserve">ercury was detected </w:t>
      </w:r>
      <w:r w:rsidR="003A0667" w:rsidRPr="002F035C">
        <w:rPr>
          <w:sz w:val="24"/>
          <w:szCs w:val="24"/>
        </w:rPr>
        <w:t xml:space="preserve">in white bass and carp in 2001, and from spotted and largemouth bass in 2008, but levels were well below </w:t>
      </w:r>
      <w:r w:rsidR="00DB1C53">
        <w:rPr>
          <w:sz w:val="24"/>
          <w:szCs w:val="24"/>
        </w:rPr>
        <w:t>c</w:t>
      </w:r>
      <w:r w:rsidR="003A0667" w:rsidRPr="002F035C">
        <w:rPr>
          <w:sz w:val="24"/>
          <w:szCs w:val="24"/>
        </w:rPr>
        <w:t>onsumption advisory limits</w:t>
      </w:r>
      <w:r w:rsidRPr="002F035C">
        <w:rPr>
          <w:sz w:val="24"/>
          <w:szCs w:val="24"/>
        </w:rPr>
        <w:t xml:space="preserve"> (unpublished ODEQ data). </w:t>
      </w:r>
      <w:r w:rsidR="002F035C" w:rsidRPr="002F035C">
        <w:rPr>
          <w:sz w:val="24"/>
          <w:szCs w:val="24"/>
        </w:rPr>
        <w:t xml:space="preserve">  </w:t>
      </w:r>
    </w:p>
    <w:p w:rsidR="006E01F7" w:rsidRDefault="006E01F7" w:rsidP="00FE41D1">
      <w:pPr>
        <w:rPr>
          <w:sz w:val="24"/>
          <w:szCs w:val="24"/>
        </w:rPr>
      </w:pPr>
    </w:p>
    <w:p w:rsidR="00F95C2C" w:rsidRPr="00F95C2C" w:rsidRDefault="00CD1C40" w:rsidP="00FE41D1">
      <w:pPr>
        <w:rPr>
          <w:sz w:val="24"/>
          <w:szCs w:val="24"/>
        </w:rPr>
      </w:pPr>
      <w:r w:rsidRPr="00D63E9E">
        <w:rPr>
          <w:sz w:val="24"/>
          <w:szCs w:val="24"/>
        </w:rPr>
        <w:t>Consistent w</w:t>
      </w:r>
      <w:r w:rsidR="006849B4" w:rsidRPr="00D63E9E">
        <w:rPr>
          <w:sz w:val="24"/>
          <w:szCs w:val="24"/>
        </w:rPr>
        <w:t xml:space="preserve">ater conservation measures </w:t>
      </w:r>
      <w:r w:rsidR="00F95C2C" w:rsidRPr="00D63E9E">
        <w:rPr>
          <w:sz w:val="24"/>
          <w:szCs w:val="24"/>
        </w:rPr>
        <w:t>among users</w:t>
      </w:r>
      <w:r w:rsidR="006849B4" w:rsidRPr="00D63E9E">
        <w:rPr>
          <w:sz w:val="24"/>
          <w:szCs w:val="24"/>
        </w:rPr>
        <w:t xml:space="preserve"> would improve the </w:t>
      </w:r>
      <w:r w:rsidR="00F95C2C" w:rsidRPr="00D63E9E">
        <w:rPr>
          <w:sz w:val="24"/>
          <w:szCs w:val="24"/>
        </w:rPr>
        <w:t>lake’s</w:t>
      </w:r>
      <w:r w:rsidR="006849B4" w:rsidRPr="00D63E9E">
        <w:rPr>
          <w:sz w:val="24"/>
          <w:szCs w:val="24"/>
        </w:rPr>
        <w:t xml:space="preserve"> long term potential to supply water in the event of a</w:t>
      </w:r>
      <w:r w:rsidR="0052392B" w:rsidRPr="00D63E9E">
        <w:rPr>
          <w:sz w:val="24"/>
          <w:szCs w:val="24"/>
        </w:rPr>
        <w:t>nother</w:t>
      </w:r>
      <w:r w:rsidR="006849B4" w:rsidRPr="00D63E9E">
        <w:rPr>
          <w:sz w:val="24"/>
          <w:szCs w:val="24"/>
        </w:rPr>
        <w:t xml:space="preserve"> major drought.</w:t>
      </w:r>
      <w:r w:rsidR="0052392B" w:rsidRPr="00D63E9E">
        <w:rPr>
          <w:sz w:val="24"/>
          <w:szCs w:val="24"/>
        </w:rPr>
        <w:t xml:space="preserve">  Higher volume in the lake from lower consumption would also benefit the fishery.</w:t>
      </w:r>
      <w:r w:rsidR="006849B4" w:rsidRPr="00D63E9E">
        <w:rPr>
          <w:sz w:val="24"/>
          <w:szCs w:val="24"/>
        </w:rPr>
        <w:t xml:space="preserve">  The</w:t>
      </w:r>
      <w:r w:rsidR="006849B4" w:rsidRPr="00F95C2C">
        <w:rPr>
          <w:sz w:val="24"/>
          <w:szCs w:val="24"/>
        </w:rPr>
        <w:t xml:space="preserve"> current strategy is to only implement water use restrictions when </w:t>
      </w:r>
      <w:r w:rsidR="00704706">
        <w:rPr>
          <w:sz w:val="24"/>
          <w:szCs w:val="24"/>
        </w:rPr>
        <w:t xml:space="preserve">the </w:t>
      </w:r>
      <w:r w:rsidR="006849B4" w:rsidRPr="00F95C2C">
        <w:rPr>
          <w:sz w:val="24"/>
          <w:szCs w:val="24"/>
        </w:rPr>
        <w:t>water suppl</w:t>
      </w:r>
      <w:r w:rsidR="00704706">
        <w:rPr>
          <w:sz w:val="24"/>
          <w:szCs w:val="24"/>
        </w:rPr>
        <w:t>y</w:t>
      </w:r>
      <w:r w:rsidR="006849B4" w:rsidRPr="00F95C2C">
        <w:rPr>
          <w:sz w:val="24"/>
          <w:szCs w:val="24"/>
        </w:rPr>
        <w:t xml:space="preserve"> become</w:t>
      </w:r>
      <w:r w:rsidR="00704706">
        <w:rPr>
          <w:sz w:val="24"/>
          <w:szCs w:val="24"/>
        </w:rPr>
        <w:t>s</w:t>
      </w:r>
      <w:r w:rsidR="006849B4" w:rsidRPr="00F95C2C">
        <w:rPr>
          <w:sz w:val="24"/>
          <w:szCs w:val="24"/>
        </w:rPr>
        <w:t xml:space="preserve"> limited during </w:t>
      </w:r>
      <w:r w:rsidR="00D63E9E">
        <w:rPr>
          <w:sz w:val="24"/>
          <w:szCs w:val="24"/>
        </w:rPr>
        <w:t xml:space="preserve">prolonged </w:t>
      </w:r>
      <w:r w:rsidR="006849B4" w:rsidRPr="00F95C2C">
        <w:rPr>
          <w:sz w:val="24"/>
          <w:szCs w:val="24"/>
        </w:rPr>
        <w:t>dry periods.</w:t>
      </w:r>
      <w:r w:rsidR="00F95C2C" w:rsidRPr="00F95C2C">
        <w:rPr>
          <w:sz w:val="24"/>
          <w:szCs w:val="24"/>
        </w:rPr>
        <w:t xml:space="preserve">  </w:t>
      </w:r>
    </w:p>
    <w:p w:rsidR="00F95C2C" w:rsidRPr="00F95C2C" w:rsidRDefault="00D63E9E" w:rsidP="00FE41D1">
      <w:pPr>
        <w:rPr>
          <w:sz w:val="24"/>
          <w:szCs w:val="24"/>
        </w:rPr>
      </w:pPr>
      <w:r>
        <w:rPr>
          <w:noProof/>
          <w:sz w:val="24"/>
          <w:szCs w:val="24"/>
        </w:rPr>
        <w:drawing>
          <wp:anchor distT="0" distB="0" distL="114300" distR="114300" simplePos="0" relativeHeight="251765760" behindDoc="0" locked="0" layoutInCell="1" allowOverlap="1">
            <wp:simplePos x="0" y="0"/>
            <wp:positionH relativeFrom="column">
              <wp:posOffset>-33655</wp:posOffset>
            </wp:positionH>
            <wp:positionV relativeFrom="paragraph">
              <wp:posOffset>140335</wp:posOffset>
            </wp:positionV>
            <wp:extent cx="2986405" cy="1397635"/>
            <wp:effectExtent l="19050" t="0" r="4445" b="0"/>
            <wp:wrapSquare wrapText="bothSides"/>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1.jpg"/>
                    <pic:cNvPicPr/>
                  </pic:nvPicPr>
                  <pic:blipFill>
                    <a:blip r:embed="rId38" cstate="print">
                      <a:extLst>
                        <a:ext uri="{28A0092B-C50C-407E-A947-70E740481C1C}">
                          <a14:useLocalDpi xmlns:a14="http://schemas.microsoft.com/office/drawing/2010/main" val="0"/>
                        </a:ext>
                      </a:extLst>
                    </a:blip>
                    <a:srcRect b="12222"/>
                    <a:stretch>
                      <a:fillRect/>
                    </a:stretch>
                  </pic:blipFill>
                  <pic:spPr>
                    <a:xfrm>
                      <a:off x="0" y="0"/>
                      <a:ext cx="2986405" cy="1397635"/>
                    </a:xfrm>
                    <a:prstGeom prst="rect">
                      <a:avLst/>
                    </a:prstGeom>
                  </pic:spPr>
                </pic:pic>
              </a:graphicData>
            </a:graphic>
          </wp:anchor>
        </w:drawing>
      </w:r>
    </w:p>
    <w:p w:rsidR="00BB3F54" w:rsidRDefault="006849B4" w:rsidP="00FE41D1">
      <w:pPr>
        <w:rPr>
          <w:sz w:val="24"/>
          <w:szCs w:val="24"/>
        </w:rPr>
      </w:pPr>
      <w:r w:rsidRPr="00F95C2C">
        <w:rPr>
          <w:sz w:val="24"/>
          <w:szCs w:val="24"/>
        </w:rPr>
        <w:t xml:space="preserve">Stable, high water levels are positive for sport fish spawning and growth.  </w:t>
      </w:r>
      <w:r w:rsidR="00CD1C40" w:rsidRPr="00F95C2C">
        <w:rPr>
          <w:sz w:val="24"/>
          <w:szCs w:val="24"/>
        </w:rPr>
        <w:t>Angling and water-based recreation are quality-of-life factors that are important to area residents</w:t>
      </w:r>
      <w:r w:rsidR="005B4962">
        <w:rPr>
          <w:sz w:val="24"/>
          <w:szCs w:val="24"/>
        </w:rPr>
        <w:t xml:space="preserve"> and visitors</w:t>
      </w:r>
      <w:r w:rsidR="00CD1C40" w:rsidRPr="00F95C2C">
        <w:rPr>
          <w:sz w:val="24"/>
          <w:szCs w:val="24"/>
        </w:rPr>
        <w:t>.</w:t>
      </w:r>
      <w:r w:rsidR="00CD1C40">
        <w:rPr>
          <w:sz w:val="24"/>
          <w:szCs w:val="24"/>
        </w:rPr>
        <w:t xml:space="preserve">  P</w:t>
      </w:r>
      <w:r w:rsidRPr="00F95C2C">
        <w:rPr>
          <w:sz w:val="24"/>
          <w:szCs w:val="24"/>
        </w:rPr>
        <w:t xml:space="preserve">otential water use </w:t>
      </w:r>
      <w:r w:rsidR="00CD1C40">
        <w:rPr>
          <w:sz w:val="24"/>
          <w:szCs w:val="24"/>
        </w:rPr>
        <w:t xml:space="preserve">increases </w:t>
      </w:r>
      <w:r w:rsidRPr="00F95C2C">
        <w:rPr>
          <w:sz w:val="24"/>
          <w:szCs w:val="24"/>
        </w:rPr>
        <w:t xml:space="preserve">and water level reductions should be viewed with </w:t>
      </w:r>
      <w:r w:rsidR="005B4962">
        <w:rPr>
          <w:sz w:val="24"/>
          <w:szCs w:val="24"/>
        </w:rPr>
        <w:t xml:space="preserve">consideration of </w:t>
      </w:r>
      <w:r w:rsidRPr="00F95C2C">
        <w:rPr>
          <w:sz w:val="24"/>
          <w:szCs w:val="24"/>
        </w:rPr>
        <w:t xml:space="preserve">their negative impacts to fishing </w:t>
      </w:r>
      <w:r w:rsidR="00D63E9E">
        <w:rPr>
          <w:sz w:val="24"/>
          <w:szCs w:val="24"/>
        </w:rPr>
        <w:t xml:space="preserve">and water supply </w:t>
      </w:r>
      <w:r w:rsidR="005B4962">
        <w:rPr>
          <w:sz w:val="24"/>
          <w:szCs w:val="24"/>
        </w:rPr>
        <w:t>at Steed</w:t>
      </w:r>
      <w:r w:rsidRPr="00F95C2C">
        <w:rPr>
          <w:sz w:val="24"/>
          <w:szCs w:val="24"/>
        </w:rPr>
        <w:t>.</w:t>
      </w:r>
    </w:p>
    <w:p w:rsidR="006849B4" w:rsidRPr="00F95C2C" w:rsidRDefault="006849B4" w:rsidP="00FE41D1">
      <w:pPr>
        <w:rPr>
          <w:sz w:val="24"/>
          <w:szCs w:val="24"/>
        </w:rPr>
      </w:pPr>
      <w:r w:rsidRPr="00F95C2C">
        <w:rPr>
          <w:sz w:val="24"/>
          <w:szCs w:val="24"/>
        </w:rPr>
        <w:t xml:space="preserve">  </w:t>
      </w:r>
    </w:p>
    <w:p w:rsidR="00950AD2" w:rsidRDefault="00950AD2" w:rsidP="005038AF">
      <w:pPr>
        <w:pStyle w:val="Heading1"/>
        <w:rPr>
          <w:sz w:val="24"/>
          <w:szCs w:val="24"/>
        </w:rPr>
      </w:pPr>
    </w:p>
    <w:p w:rsidR="006849B4" w:rsidRPr="0032141A" w:rsidRDefault="006849B4" w:rsidP="005038AF">
      <w:pPr>
        <w:pStyle w:val="Heading1"/>
        <w:rPr>
          <w:sz w:val="24"/>
          <w:szCs w:val="24"/>
        </w:rPr>
      </w:pPr>
      <w:r w:rsidRPr="0032141A">
        <w:rPr>
          <w:sz w:val="24"/>
          <w:szCs w:val="24"/>
        </w:rPr>
        <w:t>Access Facilities</w:t>
      </w:r>
    </w:p>
    <w:p w:rsidR="006849B4" w:rsidRPr="0032141A" w:rsidRDefault="006849B4" w:rsidP="005038AF">
      <w:pPr>
        <w:rPr>
          <w:sz w:val="24"/>
          <w:szCs w:val="24"/>
        </w:rPr>
      </w:pPr>
    </w:p>
    <w:p w:rsidR="0062701F" w:rsidRPr="0032141A" w:rsidRDefault="006E01F7" w:rsidP="005038AF">
      <w:pPr>
        <w:rPr>
          <w:sz w:val="24"/>
          <w:szCs w:val="24"/>
        </w:rPr>
      </w:pPr>
      <w:r>
        <w:rPr>
          <w:noProof/>
          <w:sz w:val="24"/>
          <w:szCs w:val="24"/>
        </w:rPr>
        <w:drawing>
          <wp:anchor distT="0" distB="0" distL="114300" distR="114300" simplePos="0" relativeHeight="251767808" behindDoc="0" locked="0" layoutInCell="1" allowOverlap="1">
            <wp:simplePos x="0" y="0"/>
            <wp:positionH relativeFrom="column">
              <wp:posOffset>3382645</wp:posOffset>
            </wp:positionH>
            <wp:positionV relativeFrom="paragraph">
              <wp:posOffset>1146810</wp:posOffset>
            </wp:positionV>
            <wp:extent cx="2939415" cy="1861185"/>
            <wp:effectExtent l="19050" t="0" r="0" b="0"/>
            <wp:wrapSquare wrapText="bothSides"/>
            <wp:docPr id="36" name="Picture 4" descr="C:\Documents and Settings\lcofer\Desktop\Old Desktop\My Pictures\steed rpt\131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cofer\Desktop\Old Desktop\My Pictures\steed rpt\13140004.jpg"/>
                    <pic:cNvPicPr>
                      <a:picLocks noChangeAspect="1" noChangeArrowheads="1"/>
                    </pic:cNvPicPr>
                  </pic:nvPicPr>
                  <pic:blipFill>
                    <a:blip r:embed="rId39" cstate="print"/>
                    <a:srcRect t="10023"/>
                    <a:stretch>
                      <a:fillRect/>
                    </a:stretch>
                  </pic:blipFill>
                  <pic:spPr bwMode="auto">
                    <a:xfrm>
                      <a:off x="0" y="0"/>
                      <a:ext cx="2939415" cy="1861185"/>
                    </a:xfrm>
                    <a:prstGeom prst="rect">
                      <a:avLst/>
                    </a:prstGeom>
                    <a:noFill/>
                    <a:ln w="9525">
                      <a:noFill/>
                      <a:miter lim="800000"/>
                      <a:headEnd/>
                      <a:tailEnd/>
                    </a:ln>
                  </pic:spPr>
                </pic:pic>
              </a:graphicData>
            </a:graphic>
          </wp:anchor>
        </w:drawing>
      </w:r>
      <w:r w:rsidR="006849B4" w:rsidRPr="0032141A">
        <w:rPr>
          <w:sz w:val="24"/>
          <w:szCs w:val="24"/>
        </w:rPr>
        <w:t xml:space="preserve">Bank anglers have </w:t>
      </w:r>
      <w:r w:rsidR="00A77FF4" w:rsidRPr="0032141A">
        <w:rPr>
          <w:sz w:val="24"/>
          <w:szCs w:val="24"/>
        </w:rPr>
        <w:t xml:space="preserve">good </w:t>
      </w:r>
      <w:r w:rsidR="006849B4" w:rsidRPr="0032141A">
        <w:rPr>
          <w:sz w:val="24"/>
          <w:szCs w:val="24"/>
        </w:rPr>
        <w:t xml:space="preserve">access to </w:t>
      </w:r>
      <w:r w:rsidR="00BB3F54">
        <w:rPr>
          <w:sz w:val="24"/>
          <w:szCs w:val="24"/>
        </w:rPr>
        <w:t>S</w:t>
      </w:r>
      <w:r w:rsidR="00A77FF4" w:rsidRPr="0032141A">
        <w:rPr>
          <w:sz w:val="24"/>
          <w:szCs w:val="24"/>
        </w:rPr>
        <w:t xml:space="preserve">teed from the </w:t>
      </w:r>
      <w:r w:rsidR="00DF6276">
        <w:rPr>
          <w:sz w:val="24"/>
          <w:szCs w:val="24"/>
        </w:rPr>
        <w:t>S</w:t>
      </w:r>
      <w:r w:rsidR="00A77FF4" w:rsidRPr="0032141A">
        <w:rPr>
          <w:sz w:val="24"/>
          <w:szCs w:val="24"/>
        </w:rPr>
        <w:t xml:space="preserve">tate </w:t>
      </w:r>
      <w:r w:rsidR="00DF6276">
        <w:rPr>
          <w:sz w:val="24"/>
          <w:szCs w:val="24"/>
        </w:rPr>
        <w:t>P</w:t>
      </w:r>
      <w:r w:rsidR="00A77FF4" w:rsidRPr="0032141A">
        <w:rPr>
          <w:sz w:val="24"/>
          <w:szCs w:val="24"/>
        </w:rPr>
        <w:t xml:space="preserve">ark on the southeast shore, </w:t>
      </w:r>
      <w:r w:rsidR="0062701F" w:rsidRPr="0032141A">
        <w:rPr>
          <w:sz w:val="24"/>
          <w:szCs w:val="24"/>
        </w:rPr>
        <w:t xml:space="preserve">and from dirt roads and trails </w:t>
      </w:r>
      <w:r w:rsidR="000B7A44">
        <w:rPr>
          <w:sz w:val="24"/>
          <w:szCs w:val="24"/>
        </w:rPr>
        <w:t>t</w:t>
      </w:r>
      <w:r w:rsidR="0062701F" w:rsidRPr="0032141A">
        <w:rPr>
          <w:sz w:val="24"/>
          <w:szCs w:val="24"/>
        </w:rPr>
        <w:t xml:space="preserve">hat end on the east, north and west sides of the lake.  </w:t>
      </w:r>
      <w:r w:rsidR="00A77FF4" w:rsidRPr="0032141A">
        <w:rPr>
          <w:sz w:val="24"/>
          <w:szCs w:val="24"/>
        </w:rPr>
        <w:t>Glen Creek</w:t>
      </w:r>
      <w:r w:rsidR="0062701F" w:rsidRPr="0032141A">
        <w:rPr>
          <w:sz w:val="24"/>
          <w:szCs w:val="24"/>
        </w:rPr>
        <w:t xml:space="preserve"> and Otter Creek are accessible in the Mountain Park WMA.  Bank fishing is popular in the narrows, near the dam where anglers are protected from wind and waves.  The BOR installed a covered fishing dock in 201</w:t>
      </w:r>
      <w:r w:rsidR="00FF7555">
        <w:rPr>
          <w:sz w:val="24"/>
          <w:szCs w:val="24"/>
        </w:rPr>
        <w:t>0</w:t>
      </w:r>
      <w:r w:rsidR="0062701F" w:rsidRPr="0032141A">
        <w:rPr>
          <w:sz w:val="24"/>
          <w:szCs w:val="24"/>
        </w:rPr>
        <w:t xml:space="preserve"> in a cove in the narrows, near a camping area (Fig. 9).</w:t>
      </w:r>
      <w:r w:rsidR="00C44C95">
        <w:rPr>
          <w:sz w:val="24"/>
          <w:szCs w:val="24"/>
        </w:rPr>
        <w:t xml:space="preserve">  The ODWC sunk brush under and around the dock and the facility is popular among anglers. </w:t>
      </w:r>
    </w:p>
    <w:p w:rsidR="0062701F" w:rsidRDefault="0062701F" w:rsidP="005038AF">
      <w:pPr>
        <w:rPr>
          <w:color w:val="FF0000"/>
          <w:sz w:val="24"/>
          <w:szCs w:val="24"/>
        </w:rPr>
      </w:pPr>
    </w:p>
    <w:p w:rsidR="0032141A" w:rsidRPr="0032141A" w:rsidRDefault="0062701F" w:rsidP="005038AF">
      <w:pPr>
        <w:rPr>
          <w:sz w:val="24"/>
          <w:szCs w:val="24"/>
        </w:rPr>
      </w:pPr>
      <w:r w:rsidRPr="0032141A">
        <w:rPr>
          <w:sz w:val="24"/>
          <w:szCs w:val="24"/>
        </w:rPr>
        <w:t xml:space="preserve">Most boaters unload at the main boat ramp in the </w:t>
      </w:r>
      <w:r w:rsidR="00DF6276">
        <w:rPr>
          <w:sz w:val="24"/>
          <w:szCs w:val="24"/>
        </w:rPr>
        <w:t>S</w:t>
      </w:r>
      <w:r w:rsidRPr="0032141A">
        <w:rPr>
          <w:sz w:val="24"/>
          <w:szCs w:val="24"/>
        </w:rPr>
        <w:t xml:space="preserve">tate </w:t>
      </w:r>
      <w:r w:rsidR="00DF6276">
        <w:rPr>
          <w:sz w:val="24"/>
          <w:szCs w:val="24"/>
        </w:rPr>
        <w:t>P</w:t>
      </w:r>
      <w:r w:rsidRPr="0032141A">
        <w:rPr>
          <w:sz w:val="24"/>
          <w:szCs w:val="24"/>
        </w:rPr>
        <w:t>ark on the southeast bank</w:t>
      </w:r>
      <w:r w:rsidR="0032141A">
        <w:rPr>
          <w:sz w:val="24"/>
          <w:szCs w:val="24"/>
        </w:rPr>
        <w:t>, but this</w:t>
      </w:r>
      <w:r w:rsidRPr="0032141A">
        <w:rPr>
          <w:sz w:val="24"/>
          <w:szCs w:val="24"/>
        </w:rPr>
        <w:t xml:space="preserve"> </w:t>
      </w:r>
      <w:r w:rsidR="00C44C95">
        <w:rPr>
          <w:sz w:val="24"/>
          <w:szCs w:val="24"/>
        </w:rPr>
        <w:t>facility</w:t>
      </w:r>
      <w:r w:rsidRPr="0032141A">
        <w:rPr>
          <w:sz w:val="24"/>
          <w:szCs w:val="24"/>
        </w:rPr>
        <w:t xml:space="preserve"> has been hazardous since the lake was built.  Boaters have trouble loading on days when north winds </w:t>
      </w:r>
      <w:r w:rsidR="006E01F7">
        <w:rPr>
          <w:sz w:val="24"/>
          <w:szCs w:val="24"/>
        </w:rPr>
        <w:t>rise</w:t>
      </w:r>
      <w:r w:rsidRPr="0032141A">
        <w:rPr>
          <w:sz w:val="24"/>
          <w:szCs w:val="24"/>
        </w:rPr>
        <w:t xml:space="preserve"> unexpectedly</w:t>
      </w:r>
      <w:r w:rsidR="00C44C95">
        <w:rPr>
          <w:sz w:val="24"/>
          <w:szCs w:val="24"/>
        </w:rPr>
        <w:t>, because t</w:t>
      </w:r>
      <w:r w:rsidRPr="0032141A">
        <w:rPr>
          <w:sz w:val="24"/>
          <w:szCs w:val="24"/>
        </w:rPr>
        <w:t xml:space="preserve">he ramp is exposed to </w:t>
      </w:r>
      <w:r w:rsidR="006E01F7">
        <w:rPr>
          <w:sz w:val="24"/>
          <w:szCs w:val="24"/>
        </w:rPr>
        <w:t>over</w:t>
      </w:r>
      <w:r w:rsidRPr="0032141A">
        <w:rPr>
          <w:sz w:val="24"/>
          <w:szCs w:val="24"/>
        </w:rPr>
        <w:t xml:space="preserve"> 3 miles of fetch to the northwest.</w:t>
      </w:r>
      <w:r w:rsidR="0032141A" w:rsidRPr="0032141A">
        <w:rPr>
          <w:sz w:val="24"/>
          <w:szCs w:val="24"/>
        </w:rPr>
        <w:t xml:space="preserve">  The ramp was </w:t>
      </w:r>
      <w:r w:rsidR="0032141A">
        <w:rPr>
          <w:sz w:val="24"/>
          <w:szCs w:val="24"/>
        </w:rPr>
        <w:t xml:space="preserve">also </w:t>
      </w:r>
      <w:r w:rsidR="0032141A" w:rsidRPr="0032141A">
        <w:rPr>
          <w:sz w:val="24"/>
          <w:szCs w:val="24"/>
        </w:rPr>
        <w:t>built without grooves, and the surface is slippery</w:t>
      </w:r>
      <w:r w:rsidR="006E01F7">
        <w:rPr>
          <w:sz w:val="24"/>
          <w:szCs w:val="24"/>
        </w:rPr>
        <w:t xml:space="preserve"> </w:t>
      </w:r>
      <w:r w:rsidR="0032141A" w:rsidRPr="0032141A">
        <w:rPr>
          <w:sz w:val="24"/>
          <w:szCs w:val="24"/>
        </w:rPr>
        <w:t xml:space="preserve">when algae </w:t>
      </w:r>
      <w:r w:rsidR="0032141A">
        <w:rPr>
          <w:sz w:val="24"/>
          <w:szCs w:val="24"/>
        </w:rPr>
        <w:t>covers</w:t>
      </w:r>
      <w:r w:rsidR="0032141A" w:rsidRPr="0032141A">
        <w:rPr>
          <w:sz w:val="24"/>
          <w:szCs w:val="24"/>
        </w:rPr>
        <w:t xml:space="preserve"> it in summer.  Vehicles often lose traction, and boaters </w:t>
      </w:r>
      <w:r w:rsidR="006E01F7">
        <w:rPr>
          <w:sz w:val="24"/>
          <w:szCs w:val="24"/>
        </w:rPr>
        <w:t xml:space="preserve">have </w:t>
      </w:r>
      <w:r w:rsidR="0032141A" w:rsidRPr="0032141A">
        <w:rPr>
          <w:sz w:val="24"/>
          <w:szCs w:val="24"/>
        </w:rPr>
        <w:t>fall</w:t>
      </w:r>
      <w:r w:rsidR="006E01F7">
        <w:rPr>
          <w:sz w:val="24"/>
          <w:szCs w:val="24"/>
        </w:rPr>
        <w:t>en</w:t>
      </w:r>
      <w:r w:rsidR="0032141A" w:rsidRPr="0032141A">
        <w:rPr>
          <w:sz w:val="24"/>
          <w:szCs w:val="24"/>
        </w:rPr>
        <w:t xml:space="preserve"> on the slick surface.  </w:t>
      </w:r>
      <w:r w:rsidR="000C2E10">
        <w:rPr>
          <w:sz w:val="24"/>
          <w:szCs w:val="24"/>
        </w:rPr>
        <w:t>These problems are hindrances</w:t>
      </w:r>
      <w:r w:rsidR="00C44C95">
        <w:rPr>
          <w:sz w:val="24"/>
          <w:szCs w:val="24"/>
        </w:rPr>
        <w:t>,</w:t>
      </w:r>
      <w:r w:rsidR="000C2E10">
        <w:rPr>
          <w:sz w:val="24"/>
          <w:szCs w:val="24"/>
        </w:rPr>
        <w:t xml:space="preserve"> particularly to senior and partially-disabled boaters.</w:t>
      </w:r>
    </w:p>
    <w:p w:rsidR="007A3CC2" w:rsidRDefault="00D63E9E" w:rsidP="005038AF">
      <w:pPr>
        <w:rPr>
          <w:sz w:val="24"/>
          <w:szCs w:val="24"/>
        </w:rPr>
      </w:pPr>
      <w:r>
        <w:rPr>
          <w:noProof/>
          <w:sz w:val="24"/>
          <w:szCs w:val="24"/>
        </w:rPr>
        <w:drawing>
          <wp:anchor distT="0" distB="0" distL="114300" distR="114300" simplePos="0" relativeHeight="251763712" behindDoc="0" locked="0" layoutInCell="1" allowOverlap="1">
            <wp:simplePos x="0" y="0"/>
            <wp:positionH relativeFrom="column">
              <wp:posOffset>-38100</wp:posOffset>
            </wp:positionH>
            <wp:positionV relativeFrom="paragraph">
              <wp:posOffset>47625</wp:posOffset>
            </wp:positionV>
            <wp:extent cx="2495550" cy="1619250"/>
            <wp:effectExtent l="19050" t="0" r="0" b="0"/>
            <wp:wrapSquare wrapText="bothSides"/>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5550" cy="1619250"/>
                    </a:xfrm>
                    <a:prstGeom prst="rect">
                      <a:avLst/>
                    </a:prstGeom>
                  </pic:spPr>
                </pic:pic>
              </a:graphicData>
            </a:graphic>
          </wp:anchor>
        </w:drawing>
      </w:r>
    </w:p>
    <w:p w:rsidR="0032141A" w:rsidRDefault="0032141A" w:rsidP="005038AF">
      <w:pPr>
        <w:rPr>
          <w:sz w:val="24"/>
          <w:szCs w:val="24"/>
        </w:rPr>
      </w:pPr>
      <w:r w:rsidRPr="0032141A">
        <w:rPr>
          <w:sz w:val="24"/>
          <w:szCs w:val="24"/>
        </w:rPr>
        <w:t>The ODWC and State Park cooperated in 199</w:t>
      </w:r>
      <w:r>
        <w:rPr>
          <w:sz w:val="24"/>
          <w:szCs w:val="24"/>
        </w:rPr>
        <w:t>1 t</w:t>
      </w:r>
      <w:r w:rsidRPr="0032141A">
        <w:rPr>
          <w:sz w:val="24"/>
          <w:szCs w:val="24"/>
        </w:rPr>
        <w:t>o install a sliding boat dock on the main ramp</w:t>
      </w:r>
      <w:r w:rsidR="00D63E9E">
        <w:rPr>
          <w:sz w:val="24"/>
          <w:szCs w:val="24"/>
        </w:rPr>
        <w:t xml:space="preserve"> that</w:t>
      </w:r>
      <w:r w:rsidR="000C2E10">
        <w:rPr>
          <w:sz w:val="24"/>
          <w:szCs w:val="24"/>
        </w:rPr>
        <w:t xml:space="preserve"> remains in service today</w:t>
      </w:r>
      <w:r w:rsidRPr="0032141A">
        <w:rPr>
          <w:sz w:val="24"/>
          <w:szCs w:val="24"/>
        </w:rPr>
        <w:t>.  The BOR installed a new boat dock near the ramp in 201</w:t>
      </w:r>
      <w:r w:rsidR="00FF7555">
        <w:rPr>
          <w:sz w:val="24"/>
          <w:szCs w:val="24"/>
        </w:rPr>
        <w:t>0</w:t>
      </w:r>
      <w:r w:rsidRPr="0032141A">
        <w:rPr>
          <w:sz w:val="24"/>
          <w:szCs w:val="24"/>
        </w:rPr>
        <w:t xml:space="preserve">, but the walkway has been unusable </w:t>
      </w:r>
      <w:r w:rsidR="00DB1C53">
        <w:rPr>
          <w:sz w:val="24"/>
          <w:szCs w:val="24"/>
        </w:rPr>
        <w:t>due to low water in</w:t>
      </w:r>
      <w:r w:rsidRPr="0032141A">
        <w:rPr>
          <w:sz w:val="24"/>
          <w:szCs w:val="24"/>
        </w:rPr>
        <w:t xml:space="preserve"> the past year.  The </w:t>
      </w:r>
      <w:r w:rsidR="00DF6276">
        <w:rPr>
          <w:sz w:val="24"/>
          <w:szCs w:val="24"/>
        </w:rPr>
        <w:t>S</w:t>
      </w:r>
      <w:r w:rsidRPr="0032141A">
        <w:rPr>
          <w:sz w:val="24"/>
          <w:szCs w:val="24"/>
        </w:rPr>
        <w:t xml:space="preserve">tate </w:t>
      </w:r>
      <w:r w:rsidR="00DF6276">
        <w:rPr>
          <w:sz w:val="24"/>
          <w:szCs w:val="24"/>
        </w:rPr>
        <w:t>P</w:t>
      </w:r>
      <w:r w:rsidRPr="0032141A">
        <w:rPr>
          <w:sz w:val="24"/>
          <w:szCs w:val="24"/>
        </w:rPr>
        <w:t xml:space="preserve">ark constructed a jetty between the main boat parking </w:t>
      </w:r>
      <w:r w:rsidR="00D63E9E">
        <w:rPr>
          <w:sz w:val="24"/>
          <w:szCs w:val="24"/>
        </w:rPr>
        <w:t>l</w:t>
      </w:r>
      <w:r w:rsidRPr="0032141A">
        <w:rPr>
          <w:sz w:val="24"/>
          <w:szCs w:val="24"/>
        </w:rPr>
        <w:t>ot and the island to the north, providing access for bank anglers to that island</w:t>
      </w:r>
      <w:r>
        <w:rPr>
          <w:sz w:val="24"/>
          <w:szCs w:val="24"/>
        </w:rPr>
        <w:t xml:space="preserve"> (Fig. 9)</w:t>
      </w:r>
      <w:r w:rsidRPr="0032141A">
        <w:rPr>
          <w:sz w:val="24"/>
          <w:szCs w:val="24"/>
        </w:rPr>
        <w:t>.</w:t>
      </w:r>
      <w:r w:rsidR="000C2E10">
        <w:rPr>
          <w:sz w:val="24"/>
          <w:szCs w:val="24"/>
        </w:rPr>
        <w:t xml:space="preserve">  </w:t>
      </w:r>
    </w:p>
    <w:p w:rsidR="00BB3E2A" w:rsidRPr="0032141A" w:rsidRDefault="00BB3E2A" w:rsidP="005038AF">
      <w:pPr>
        <w:rPr>
          <w:sz w:val="24"/>
          <w:szCs w:val="24"/>
        </w:rPr>
      </w:pPr>
    </w:p>
    <w:p w:rsidR="00D24E15" w:rsidRDefault="00D24E15" w:rsidP="00D24E15">
      <w:pPr>
        <w:rPr>
          <w:sz w:val="24"/>
          <w:szCs w:val="24"/>
        </w:rPr>
      </w:pPr>
      <w:r>
        <w:rPr>
          <w:sz w:val="24"/>
          <w:szCs w:val="24"/>
        </w:rPr>
        <w:t xml:space="preserve">Another jetty was begun from the campground to the west of the boat ramp.  A low-water point to the north of the campground is </w:t>
      </w:r>
      <w:r w:rsidR="006D331D">
        <w:rPr>
          <w:sz w:val="24"/>
          <w:szCs w:val="24"/>
        </w:rPr>
        <w:t xml:space="preserve">in a major </w:t>
      </w:r>
      <w:r w:rsidR="00F15CF7">
        <w:rPr>
          <w:sz w:val="24"/>
          <w:szCs w:val="24"/>
        </w:rPr>
        <w:t xml:space="preserve">boat </w:t>
      </w:r>
      <w:r w:rsidR="006D331D">
        <w:rPr>
          <w:sz w:val="24"/>
          <w:szCs w:val="24"/>
        </w:rPr>
        <w:t xml:space="preserve">travel path between the ramp and the narrows.  This </w:t>
      </w:r>
      <w:r>
        <w:rPr>
          <w:sz w:val="24"/>
          <w:szCs w:val="24"/>
        </w:rPr>
        <w:t>boating hazard</w:t>
      </w:r>
      <w:r w:rsidR="00F15CF7">
        <w:rPr>
          <w:sz w:val="24"/>
          <w:szCs w:val="24"/>
        </w:rPr>
        <w:t xml:space="preserve"> </w:t>
      </w:r>
      <w:r>
        <w:rPr>
          <w:sz w:val="24"/>
          <w:szCs w:val="24"/>
        </w:rPr>
        <w:t>has been marked with a pole and warning symbol</w:t>
      </w:r>
      <w:r w:rsidR="00DD0FEF">
        <w:rPr>
          <w:sz w:val="24"/>
          <w:szCs w:val="24"/>
        </w:rPr>
        <w:t xml:space="preserve"> since the 1990s.</w:t>
      </w:r>
      <w:r w:rsidR="000B7A44">
        <w:rPr>
          <w:sz w:val="24"/>
          <w:szCs w:val="24"/>
        </w:rPr>
        <w:t xml:space="preserve">  </w:t>
      </w:r>
      <w:r w:rsidR="006D331D">
        <w:rPr>
          <w:sz w:val="24"/>
          <w:szCs w:val="24"/>
        </w:rPr>
        <w:t>A</w:t>
      </w:r>
      <w:r w:rsidR="000B7A44">
        <w:rPr>
          <w:sz w:val="24"/>
          <w:szCs w:val="24"/>
        </w:rPr>
        <w:t xml:space="preserve">nglers and boaters </w:t>
      </w:r>
      <w:r w:rsidR="006D331D">
        <w:rPr>
          <w:sz w:val="24"/>
          <w:szCs w:val="24"/>
        </w:rPr>
        <w:t xml:space="preserve">would be better served </w:t>
      </w:r>
      <w:r w:rsidR="000B7A44">
        <w:rPr>
          <w:sz w:val="24"/>
          <w:szCs w:val="24"/>
        </w:rPr>
        <w:t xml:space="preserve">if another jetty was constructed </w:t>
      </w:r>
      <w:r w:rsidR="006D331D">
        <w:rPr>
          <w:sz w:val="24"/>
          <w:szCs w:val="24"/>
        </w:rPr>
        <w:t>on</w:t>
      </w:r>
      <w:r w:rsidR="000B7A44">
        <w:rPr>
          <w:sz w:val="24"/>
          <w:szCs w:val="24"/>
        </w:rPr>
        <w:t xml:space="preserve"> it, and </w:t>
      </w:r>
      <w:r w:rsidR="00DB1C53">
        <w:rPr>
          <w:sz w:val="24"/>
          <w:szCs w:val="24"/>
        </w:rPr>
        <w:t xml:space="preserve">if </w:t>
      </w:r>
      <w:r w:rsidR="000B7A44">
        <w:rPr>
          <w:sz w:val="24"/>
          <w:szCs w:val="24"/>
        </w:rPr>
        <w:t xml:space="preserve">the </w:t>
      </w:r>
      <w:r w:rsidR="00F15CF7">
        <w:rPr>
          <w:sz w:val="24"/>
          <w:szCs w:val="24"/>
        </w:rPr>
        <w:t xml:space="preserve">resulting </w:t>
      </w:r>
      <w:r w:rsidR="000B7A44">
        <w:rPr>
          <w:sz w:val="24"/>
          <w:szCs w:val="24"/>
        </w:rPr>
        <w:t xml:space="preserve">point </w:t>
      </w:r>
      <w:r w:rsidR="00DB1C53">
        <w:rPr>
          <w:sz w:val="24"/>
          <w:szCs w:val="24"/>
        </w:rPr>
        <w:t>was</w:t>
      </w:r>
      <w:r w:rsidR="00B8437B">
        <w:rPr>
          <w:sz w:val="24"/>
          <w:szCs w:val="24"/>
        </w:rPr>
        <w:t xml:space="preserve"> </w:t>
      </w:r>
      <w:r w:rsidR="000B7A44">
        <w:rPr>
          <w:sz w:val="24"/>
          <w:szCs w:val="24"/>
        </w:rPr>
        <w:t>lighted for safety.</w:t>
      </w:r>
    </w:p>
    <w:p w:rsidR="00DD0FEF" w:rsidRDefault="00BB3E2A" w:rsidP="00D24E15">
      <w:pPr>
        <w:rPr>
          <w:sz w:val="24"/>
          <w:szCs w:val="24"/>
        </w:rPr>
      </w:pPr>
      <w:r>
        <w:rPr>
          <w:noProof/>
          <w:sz w:val="24"/>
          <w:szCs w:val="24"/>
        </w:rPr>
        <w:drawing>
          <wp:anchor distT="0" distB="0" distL="114300" distR="114300" simplePos="0" relativeHeight="251870208" behindDoc="0" locked="0" layoutInCell="1" allowOverlap="1">
            <wp:simplePos x="0" y="0"/>
            <wp:positionH relativeFrom="column">
              <wp:posOffset>3363595</wp:posOffset>
            </wp:positionH>
            <wp:positionV relativeFrom="paragraph">
              <wp:posOffset>48895</wp:posOffset>
            </wp:positionV>
            <wp:extent cx="2396490" cy="1576070"/>
            <wp:effectExtent l="19050" t="0" r="3810" b="0"/>
            <wp:wrapSquare wrapText="bothSides"/>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6490" cy="1576070"/>
                    </a:xfrm>
                    <a:prstGeom prst="rect">
                      <a:avLst/>
                    </a:prstGeom>
                  </pic:spPr>
                </pic:pic>
              </a:graphicData>
            </a:graphic>
          </wp:anchor>
        </w:drawing>
      </w:r>
    </w:p>
    <w:p w:rsidR="000B7A44" w:rsidRDefault="00DD0FEF" w:rsidP="005038AF">
      <w:pPr>
        <w:rPr>
          <w:color w:val="FF0000"/>
          <w:sz w:val="24"/>
          <w:szCs w:val="24"/>
        </w:rPr>
      </w:pPr>
      <w:r>
        <w:rPr>
          <w:sz w:val="24"/>
          <w:szCs w:val="24"/>
        </w:rPr>
        <w:t xml:space="preserve">Boaters can access the north end of Steed via a boat ramp at the Glen Creek Landing.  </w:t>
      </w:r>
      <w:r w:rsidR="00DB1C53">
        <w:rPr>
          <w:sz w:val="24"/>
          <w:szCs w:val="24"/>
        </w:rPr>
        <w:t xml:space="preserve">This ramp is not usable when water levels fall more than 5 feet below normal </w:t>
      </w:r>
      <w:r w:rsidR="00DB1C53" w:rsidRPr="000B7A44">
        <w:rPr>
          <w:sz w:val="24"/>
          <w:szCs w:val="24"/>
        </w:rPr>
        <w:t xml:space="preserve">pool.  </w:t>
      </w:r>
      <w:r w:rsidR="0067708A">
        <w:rPr>
          <w:sz w:val="24"/>
          <w:szCs w:val="24"/>
        </w:rPr>
        <w:t xml:space="preserve">A dock served the ramp until it was </w:t>
      </w:r>
      <w:r w:rsidR="00BB3E2A">
        <w:rPr>
          <w:sz w:val="24"/>
          <w:szCs w:val="24"/>
        </w:rPr>
        <w:t xml:space="preserve">damaged and </w:t>
      </w:r>
      <w:r w:rsidR="0067708A">
        <w:rPr>
          <w:sz w:val="24"/>
          <w:szCs w:val="24"/>
        </w:rPr>
        <w:t xml:space="preserve">removed in 2012 for safety reasons.  </w:t>
      </w:r>
      <w:r w:rsidR="00DB1C53">
        <w:rPr>
          <w:sz w:val="24"/>
          <w:szCs w:val="24"/>
        </w:rPr>
        <w:t xml:space="preserve">A new dock is needed there.  </w:t>
      </w:r>
      <w:r w:rsidR="000B7A44" w:rsidRPr="000B7A44">
        <w:rPr>
          <w:sz w:val="24"/>
          <w:szCs w:val="24"/>
        </w:rPr>
        <w:t xml:space="preserve">A proposal was made to construct a boat ramp in Otter Creek in 1993, but </w:t>
      </w:r>
      <w:r w:rsidR="000B3631">
        <w:rPr>
          <w:sz w:val="24"/>
          <w:szCs w:val="24"/>
        </w:rPr>
        <w:t xml:space="preserve">the plan was tabled due to insufficient </w:t>
      </w:r>
      <w:r w:rsidR="000B7A44">
        <w:rPr>
          <w:sz w:val="24"/>
          <w:szCs w:val="24"/>
        </w:rPr>
        <w:t xml:space="preserve">local </w:t>
      </w:r>
      <w:r w:rsidR="000B7A44" w:rsidRPr="000B7A44">
        <w:rPr>
          <w:sz w:val="24"/>
          <w:szCs w:val="24"/>
        </w:rPr>
        <w:t>su</w:t>
      </w:r>
      <w:r w:rsidR="000B7A44">
        <w:rPr>
          <w:sz w:val="24"/>
          <w:szCs w:val="24"/>
        </w:rPr>
        <w:t>pport</w:t>
      </w:r>
      <w:r w:rsidR="000B7A44" w:rsidRPr="000B7A44">
        <w:rPr>
          <w:sz w:val="24"/>
          <w:szCs w:val="24"/>
        </w:rPr>
        <w:t>.</w:t>
      </w:r>
      <w:r w:rsidR="000B7A44">
        <w:rPr>
          <w:color w:val="FF0000"/>
          <w:sz w:val="24"/>
          <w:szCs w:val="24"/>
        </w:rPr>
        <w:t xml:space="preserve">   </w:t>
      </w:r>
    </w:p>
    <w:p w:rsidR="00D63E9E" w:rsidRDefault="00D63E9E" w:rsidP="005038AF">
      <w:pPr>
        <w:rPr>
          <w:color w:val="FF0000"/>
          <w:sz w:val="24"/>
          <w:szCs w:val="24"/>
        </w:rPr>
      </w:pPr>
    </w:p>
    <w:p w:rsidR="0067708A" w:rsidRDefault="00D63E9E" w:rsidP="005038AF">
      <w:pPr>
        <w:rPr>
          <w:sz w:val="24"/>
          <w:szCs w:val="24"/>
        </w:rPr>
      </w:pPr>
      <w:r w:rsidRPr="000B3631">
        <w:rPr>
          <w:sz w:val="24"/>
          <w:szCs w:val="24"/>
        </w:rPr>
        <w:t>Great Plains State Park maintains restrooms, shelters and RV hookups at the south end of the lake.  Most of the public facilities are accessible to persons with disabilities.  A lake concession offering bait</w:t>
      </w:r>
      <w:r>
        <w:rPr>
          <w:sz w:val="24"/>
          <w:szCs w:val="24"/>
        </w:rPr>
        <w:t>, f</w:t>
      </w:r>
      <w:r w:rsidR="007A3CC2">
        <w:rPr>
          <w:sz w:val="24"/>
          <w:szCs w:val="24"/>
        </w:rPr>
        <w:t>ood</w:t>
      </w:r>
      <w:r w:rsidRPr="000B3631">
        <w:rPr>
          <w:sz w:val="24"/>
          <w:szCs w:val="24"/>
        </w:rPr>
        <w:t xml:space="preserve"> and tackle is located near the main boat ramp in the park.   </w:t>
      </w:r>
      <w:r w:rsidR="007A3CC2">
        <w:rPr>
          <w:sz w:val="24"/>
          <w:szCs w:val="24"/>
        </w:rPr>
        <w:t>Other</w:t>
      </w:r>
      <w:r>
        <w:rPr>
          <w:sz w:val="24"/>
          <w:szCs w:val="24"/>
        </w:rPr>
        <w:t xml:space="preserve"> restaurants</w:t>
      </w:r>
      <w:r w:rsidRPr="000B3631">
        <w:rPr>
          <w:sz w:val="24"/>
          <w:szCs w:val="24"/>
        </w:rPr>
        <w:t xml:space="preserve"> </w:t>
      </w:r>
      <w:r>
        <w:rPr>
          <w:sz w:val="24"/>
          <w:szCs w:val="24"/>
        </w:rPr>
        <w:t xml:space="preserve">and convenience stores </w:t>
      </w:r>
      <w:r w:rsidRPr="000B3631">
        <w:rPr>
          <w:sz w:val="24"/>
          <w:szCs w:val="24"/>
        </w:rPr>
        <w:t>are located in Snyder, 6 miles south of the park.</w:t>
      </w:r>
    </w:p>
    <w:p w:rsidR="0032141A" w:rsidRDefault="003D1CAE" w:rsidP="005038AF">
      <w:pPr>
        <w:rPr>
          <w:color w:val="FF0000"/>
          <w:sz w:val="24"/>
          <w:szCs w:val="24"/>
        </w:rPr>
      </w:pPr>
      <w:r>
        <w:rPr>
          <w:noProof/>
          <w:color w:val="FF0000"/>
          <w:sz w:val="24"/>
          <w:szCs w:val="24"/>
        </w:rPr>
        <mc:AlternateContent>
          <mc:Choice Requires="wpg">
            <w:drawing>
              <wp:anchor distT="0" distB="0" distL="114300" distR="114300" simplePos="0" relativeHeight="251788288" behindDoc="0" locked="0" layoutInCell="1" allowOverlap="1">
                <wp:simplePos x="0" y="0"/>
                <wp:positionH relativeFrom="column">
                  <wp:posOffset>193040</wp:posOffset>
                </wp:positionH>
                <wp:positionV relativeFrom="paragraph">
                  <wp:posOffset>121920</wp:posOffset>
                </wp:positionV>
                <wp:extent cx="5367655" cy="3850640"/>
                <wp:effectExtent l="2540" t="7620" r="1905" b="8890"/>
                <wp:wrapNone/>
                <wp:docPr id="6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3850640"/>
                          <a:chOff x="1744" y="1632"/>
                          <a:chExt cx="8453" cy="6064"/>
                        </a:xfrm>
                      </wpg:grpSpPr>
                      <wps:wsp>
                        <wps:cNvPr id="67" name="Text Box 96"/>
                        <wps:cNvSpPr txBox="1">
                          <a:spLocks noChangeArrowheads="1"/>
                        </wps:cNvSpPr>
                        <wps:spPr bwMode="auto">
                          <a:xfrm>
                            <a:off x="4885" y="3535"/>
                            <a:ext cx="1214"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pPr>
                                <w:rPr>
                                  <w:color w:val="FFFFFF" w:themeColor="background1"/>
                                </w:rPr>
                              </w:pPr>
                              <w:r w:rsidRPr="000C2E10">
                                <w:rPr>
                                  <w:color w:val="FFFFFF" w:themeColor="background1"/>
                                </w:rPr>
                                <w:t>Small Jetty</w:t>
                              </w:r>
                            </w:p>
                          </w:txbxContent>
                        </wps:txbx>
                        <wps:bodyPr rot="0" vert="horz" wrap="square" lIns="91440" tIns="45720" rIns="91440" bIns="45720" anchor="t" anchorCtr="0" upright="1">
                          <a:noAutofit/>
                        </wps:bodyPr>
                      </wps:wsp>
                      <wps:wsp>
                        <wps:cNvPr id="68" name="AutoShape 97"/>
                        <wps:cNvCnPr>
                          <a:cxnSpLocks noChangeShapeType="1"/>
                        </wps:cNvCnPr>
                        <wps:spPr bwMode="auto">
                          <a:xfrm>
                            <a:off x="5606" y="3813"/>
                            <a:ext cx="360" cy="1491"/>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69" name="Text Box 98"/>
                        <wps:cNvSpPr txBox="1">
                          <a:spLocks noChangeArrowheads="1"/>
                        </wps:cNvSpPr>
                        <wps:spPr bwMode="auto">
                          <a:xfrm>
                            <a:off x="8773" y="2736"/>
                            <a:ext cx="1424"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0C2E10">
                              <w:pPr>
                                <w:rPr>
                                  <w:color w:val="FFFFFF" w:themeColor="background1"/>
                                </w:rPr>
                              </w:pPr>
                              <w:r>
                                <w:rPr>
                                  <w:color w:val="FFFFFF" w:themeColor="background1"/>
                                </w:rPr>
                                <w:t xml:space="preserve">Island , </w:t>
                              </w:r>
                              <w:r w:rsidRPr="000C2E10">
                                <w:rPr>
                                  <w:color w:val="FFFFFF" w:themeColor="background1"/>
                                </w:rPr>
                                <w:t xml:space="preserve"> Jetty</w:t>
                              </w:r>
                            </w:p>
                          </w:txbxContent>
                        </wps:txbx>
                        <wps:bodyPr rot="0" vert="horz" wrap="square" lIns="91440" tIns="45720" rIns="91440" bIns="45720" anchor="t" anchorCtr="0" upright="1">
                          <a:noAutofit/>
                        </wps:bodyPr>
                      </wps:wsp>
                      <wps:wsp>
                        <wps:cNvPr id="70" name="AutoShape 99"/>
                        <wps:cNvCnPr>
                          <a:cxnSpLocks noChangeShapeType="1"/>
                        </wps:cNvCnPr>
                        <wps:spPr bwMode="auto">
                          <a:xfrm flipH="1">
                            <a:off x="8691" y="3045"/>
                            <a:ext cx="888" cy="963"/>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1" name="Text Box 100"/>
                        <wps:cNvSpPr txBox="1">
                          <a:spLocks noChangeArrowheads="1"/>
                        </wps:cNvSpPr>
                        <wps:spPr bwMode="auto">
                          <a:xfrm>
                            <a:off x="6943" y="4440"/>
                            <a:ext cx="1245"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0C2E10">
                              <w:pPr>
                                <w:rPr>
                                  <w:color w:val="FFFFFF" w:themeColor="background1"/>
                                </w:rPr>
                              </w:pPr>
                              <w:r>
                                <w:rPr>
                                  <w:color w:val="FFFFFF" w:themeColor="background1"/>
                                </w:rPr>
                                <w:t>Boat  Ramp</w:t>
                              </w:r>
                            </w:p>
                          </w:txbxContent>
                        </wps:txbx>
                        <wps:bodyPr rot="0" vert="horz" wrap="square" lIns="91440" tIns="45720" rIns="91440" bIns="45720" anchor="t" anchorCtr="0" upright="1">
                          <a:noAutofit/>
                        </wps:bodyPr>
                      </wps:wsp>
                      <wps:wsp>
                        <wps:cNvPr id="72" name="AutoShape 101"/>
                        <wps:cNvCnPr>
                          <a:cxnSpLocks noChangeShapeType="1"/>
                        </wps:cNvCnPr>
                        <wps:spPr bwMode="auto">
                          <a:xfrm flipV="1">
                            <a:off x="8115" y="4491"/>
                            <a:ext cx="309" cy="124"/>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3" name="Text Box 102"/>
                        <wps:cNvSpPr txBox="1">
                          <a:spLocks noChangeArrowheads="1"/>
                        </wps:cNvSpPr>
                        <wps:spPr bwMode="auto">
                          <a:xfrm>
                            <a:off x="2644" y="3731"/>
                            <a:ext cx="1807" cy="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0C2E10">
                              <w:pPr>
                                <w:rPr>
                                  <w:color w:val="FFFFFF" w:themeColor="background1"/>
                                </w:rPr>
                              </w:pPr>
                              <w:r>
                                <w:rPr>
                                  <w:color w:val="FFFFFF" w:themeColor="background1"/>
                                </w:rPr>
                                <w:t>Hazardous Point</w:t>
                              </w:r>
                            </w:p>
                          </w:txbxContent>
                        </wps:txbx>
                        <wps:bodyPr rot="0" vert="horz" wrap="square" lIns="91440" tIns="45720" rIns="91440" bIns="45720" anchor="t" anchorCtr="0" upright="1">
                          <a:noAutofit/>
                        </wps:bodyPr>
                      </wps:wsp>
                      <wps:wsp>
                        <wps:cNvPr id="74" name="AutoShape 103"/>
                        <wps:cNvCnPr>
                          <a:cxnSpLocks noChangeShapeType="1"/>
                        </wps:cNvCnPr>
                        <wps:spPr bwMode="auto">
                          <a:xfrm>
                            <a:off x="3981" y="4059"/>
                            <a:ext cx="360" cy="432"/>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5" name="Text Box 106"/>
                        <wps:cNvSpPr txBox="1">
                          <a:spLocks noChangeArrowheads="1"/>
                        </wps:cNvSpPr>
                        <wps:spPr bwMode="auto">
                          <a:xfrm>
                            <a:off x="1744" y="7011"/>
                            <a:ext cx="1807" cy="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AA0BB7">
                              <w:pPr>
                                <w:jc w:val="center"/>
                                <w:rPr>
                                  <w:color w:val="FFFFFF" w:themeColor="background1"/>
                                </w:rPr>
                              </w:pPr>
                              <w:r>
                                <w:rPr>
                                  <w:color w:val="FFFFFF" w:themeColor="background1"/>
                                </w:rPr>
                                <w:t>Covered Fishing Dock</w:t>
                              </w:r>
                            </w:p>
                          </w:txbxContent>
                        </wps:txbx>
                        <wps:bodyPr rot="0" vert="horz" wrap="square" lIns="91440" tIns="45720" rIns="91440" bIns="45720" anchor="t" anchorCtr="0" upright="1">
                          <a:noAutofit/>
                        </wps:bodyPr>
                      </wps:wsp>
                      <wps:wsp>
                        <wps:cNvPr id="76" name="AutoShape 107"/>
                        <wps:cNvCnPr>
                          <a:cxnSpLocks noChangeShapeType="1"/>
                        </wps:cNvCnPr>
                        <wps:spPr bwMode="auto">
                          <a:xfrm flipV="1">
                            <a:off x="3353" y="7011"/>
                            <a:ext cx="826" cy="237"/>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7" name="Text Box 108"/>
                        <wps:cNvSpPr txBox="1">
                          <a:spLocks noChangeArrowheads="1"/>
                        </wps:cNvSpPr>
                        <wps:spPr bwMode="auto">
                          <a:xfrm>
                            <a:off x="3867" y="1632"/>
                            <a:ext cx="4012" cy="8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sidP="00AA0BB7">
                              <w:pPr>
                                <w:jc w:val="center"/>
                                <w:rPr>
                                  <w:b/>
                                  <w:color w:val="FFFFFF" w:themeColor="background1"/>
                                  <w:sz w:val="24"/>
                                </w:rPr>
                              </w:pPr>
                              <w:r w:rsidRPr="00AA0BB7">
                                <w:rPr>
                                  <w:b/>
                                  <w:color w:val="FFFFFF" w:themeColor="background1"/>
                                  <w:sz w:val="24"/>
                                </w:rPr>
                                <w:t xml:space="preserve">Great Plains State Park- </w:t>
                              </w:r>
                            </w:p>
                            <w:p w:rsidR="00CF65DF" w:rsidRPr="00AA0BB7" w:rsidRDefault="00CF65DF" w:rsidP="00AA0BB7">
                              <w:pPr>
                                <w:jc w:val="center"/>
                                <w:rPr>
                                  <w:b/>
                                  <w:color w:val="FFFFFF" w:themeColor="background1"/>
                                  <w:sz w:val="24"/>
                                </w:rPr>
                              </w:pPr>
                              <w:r w:rsidRPr="00AA0BB7">
                                <w:rPr>
                                  <w:b/>
                                  <w:color w:val="FFFFFF" w:themeColor="background1"/>
                                  <w:sz w:val="24"/>
                                </w:rPr>
                                <w:t>Angler and Boater Access Points</w:t>
                              </w:r>
                            </w:p>
                          </w:txbxContent>
                        </wps:txbx>
                        <wps:bodyPr rot="0" vert="horz" wrap="square" lIns="91440" tIns="45720" rIns="91440" bIns="45720" anchor="t" anchorCtr="0" upright="1">
                          <a:noAutofit/>
                        </wps:bodyPr>
                      </wps:wsp>
                      <wps:wsp>
                        <wps:cNvPr id="78" name="AutoShape 109"/>
                        <wps:cNvCnPr>
                          <a:cxnSpLocks noChangeShapeType="1"/>
                        </wps:cNvCnPr>
                        <wps:spPr bwMode="auto">
                          <a:xfrm flipH="1" flipV="1">
                            <a:off x="4659" y="4965"/>
                            <a:ext cx="422" cy="576"/>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79" name="AutoShape 110"/>
                        <wps:cNvCnPr>
                          <a:cxnSpLocks noChangeShapeType="1"/>
                        </wps:cNvCnPr>
                        <wps:spPr bwMode="auto">
                          <a:xfrm flipH="1" flipV="1">
                            <a:off x="3867" y="4615"/>
                            <a:ext cx="792" cy="350"/>
                          </a:xfrm>
                          <a:prstGeom prst="straightConnector1">
                            <a:avLst/>
                          </a:prstGeom>
                          <a:noFill/>
                          <a:ln w="317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80" name="AutoShape 111"/>
                        <wps:cNvCnPr>
                          <a:cxnSpLocks noChangeShapeType="1"/>
                        </wps:cNvCnPr>
                        <wps:spPr bwMode="auto">
                          <a:xfrm flipH="1">
                            <a:off x="7550" y="3723"/>
                            <a:ext cx="565" cy="285"/>
                          </a:xfrm>
                          <a:prstGeom prst="straightConnector1">
                            <a:avLst/>
                          </a:prstGeom>
                          <a:noFill/>
                          <a:ln w="381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81" name="Text Box 112"/>
                        <wps:cNvSpPr txBox="1">
                          <a:spLocks noChangeArrowheads="1"/>
                        </wps:cNvSpPr>
                        <wps:spPr bwMode="auto">
                          <a:xfrm>
                            <a:off x="6308" y="2918"/>
                            <a:ext cx="1807" cy="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AA0BB7">
                              <w:pPr>
                                <w:jc w:val="center"/>
                                <w:rPr>
                                  <w:color w:val="FFFFFF" w:themeColor="background1"/>
                                </w:rPr>
                              </w:pPr>
                              <w:r>
                                <w:rPr>
                                  <w:color w:val="FFFFFF" w:themeColor="background1"/>
                                </w:rPr>
                                <w:t>Proposed Wave Attenuator</w:t>
                              </w:r>
                            </w:p>
                          </w:txbxContent>
                        </wps:txbx>
                        <wps:bodyPr rot="0" vert="horz" wrap="square" lIns="91440" tIns="45720" rIns="91440" bIns="45720" anchor="t" anchorCtr="0" upright="1">
                          <a:noAutofit/>
                        </wps:bodyPr>
                      </wps:wsp>
                      <wps:wsp>
                        <wps:cNvPr id="82" name="Text Box 113"/>
                        <wps:cNvSpPr txBox="1">
                          <a:spLocks noChangeArrowheads="1"/>
                        </wps:cNvSpPr>
                        <wps:spPr bwMode="auto">
                          <a:xfrm>
                            <a:off x="1879" y="4677"/>
                            <a:ext cx="1807" cy="62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0C2E10" w:rsidRDefault="00CF65DF" w:rsidP="00AA0BB7">
                              <w:pPr>
                                <w:jc w:val="center"/>
                                <w:rPr>
                                  <w:color w:val="FFFFFF" w:themeColor="background1"/>
                                </w:rPr>
                              </w:pPr>
                              <w:r>
                                <w:rPr>
                                  <w:color w:val="FFFFFF" w:themeColor="background1"/>
                                </w:rPr>
                                <w:t>Proposed Lighted Fishing Jetty</w:t>
                              </w:r>
                            </w:p>
                          </w:txbxContent>
                        </wps:txbx>
                        <wps:bodyPr rot="0" vert="horz" wrap="square" lIns="91440" tIns="45720" rIns="91440" bIns="45720" anchor="t" anchorCtr="0" upright="1">
                          <a:noAutofit/>
                        </wps:bodyPr>
                      </wps:wsp>
                      <wps:wsp>
                        <wps:cNvPr id="83" name="AutoShape 114"/>
                        <wps:cNvCnPr>
                          <a:cxnSpLocks noChangeShapeType="1"/>
                        </wps:cNvCnPr>
                        <wps:spPr bwMode="auto">
                          <a:xfrm flipV="1">
                            <a:off x="3415" y="4965"/>
                            <a:ext cx="1036" cy="54"/>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84" name="AutoShape 115"/>
                        <wps:cNvCnPr>
                          <a:cxnSpLocks noChangeShapeType="1"/>
                        </wps:cNvCnPr>
                        <wps:spPr bwMode="auto">
                          <a:xfrm>
                            <a:off x="7395" y="3422"/>
                            <a:ext cx="360" cy="391"/>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53" style="position:absolute;margin-left:15.2pt;margin-top:9.6pt;width:422.65pt;height:303.2pt;z-index:251788288" coordorigin="1744,1632" coordsize="845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">
                <v:shape id="Text Box 96" o:spid="_x0000_s1054" type="#_x0000_t202" style="position:absolute;left:4885;top:3535;width:121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jzcIA&#10;AADbAAAADwAAAGRycy9kb3ducmV2LnhtbESPzYrCMBSF9wO+Q7iCm0FTXTilGkVEwQEdsOr+2lzb&#10;anNTmozWtzcDAy4P5+fjTOetqcSdGldaVjAcRCCIM6tLzhUcD+t+DMJ5ZI2VZVLwJAfzWedjiom2&#10;D97TPfW5CCPsElRQeF8nUrqsIINuYGvi4F1sY9AH2eRSN/gI46aSoygaS4MlB0KBNS0Lym7prwnc&#10;VRvXp/N2ef1OP8/X0Q+Xu5iV6nXbxQSEp9a/w//tjVYw/oK/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OPNwgAAANsAAAAPAAAAAAAAAAAAAAAAAJgCAABkcnMvZG93&#10;bnJldi54bWxQSwUGAAAAAAQABAD1AAAAhwMAAAAA&#10;" stroked="f">
                  <v:fill opacity="0"/>
                  <v:textbox>
                    <w:txbxContent>
                      <w:p w:rsidR="00CF65DF" w:rsidRPr="000C2E10" w:rsidRDefault="00CF65DF">
                        <w:pPr>
                          <w:rPr>
                            <w:color w:val="FFFFFF" w:themeColor="background1"/>
                          </w:rPr>
                        </w:pPr>
                        <w:r w:rsidRPr="000C2E10">
                          <w:rPr>
                            <w:color w:val="FFFFFF" w:themeColor="background1"/>
                          </w:rPr>
                          <w:t>Small Jetty</w:t>
                        </w:r>
                      </w:p>
                    </w:txbxContent>
                  </v:textbox>
                </v:shape>
                <v:shape id="AutoShape 97" o:spid="_x0000_s1055" type="#_x0000_t32" style="position:absolute;left:5606;top:3813;width:360;height:1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3Q8AAAADbAAAADwAAAGRycy9kb3ducmV2LnhtbERPTWvCQBC9F/wPywheim60ICW6iiiC&#10;PdZK8ThkxySYnY27Y5L+++6h0OPjfa+3g2tURyHWng3MZxko4sLbmksDl6/j9B1UFGSLjWcy8EMR&#10;tpvRyxpz63v+pO4spUohHHM0UIm0udaxqMhhnPmWOHE3HxxKgqHUNmCfwl2jF1m21A5rTg0VtrSv&#10;qLifn87A/fXRfkst12M49JePedMtirebMZPxsFuBEhrkX/znPlkDyzQ2fUk/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Q90PAAAAA2wAAAA8AAAAAAAAAAAAAAAAA&#10;oQIAAGRycy9kb3ducmV2LnhtbFBLBQYAAAAABAAEAPkAAACOAwAAAAA=&#10;" strokecolor="#f2f2f2 [3041]" strokeweight="3pt">
                  <v:stroke endarrow="block"/>
                  <v:shadow color="#7f7f7f [1601]" opacity=".5" offset="1pt"/>
                </v:shape>
                <v:shape id="Text Box 98" o:spid="_x0000_s1056" type="#_x0000_t202" style="position:absolute;left:8773;top:2736;width:142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SJMIA&#10;AADbAAAADwAAAGRycy9kb3ducmV2LnhtbESPzYrCMBSF9wO+Q7iCm0FTXUitRhFRcEAHrLq/Nte2&#10;2tyUJqP17c3AwCwP5+fjzBatqcSDGldaVjAcRCCIM6tLzhWcjpt+DMJ5ZI2VZVLwIgeLeedjhom2&#10;Tz7QI/W5CCPsElRQeF8nUrqsIINuYGvi4F1tY9AH2eRSN/gM46aSoygaS4MlB0KBNa0Kyu7pjwnc&#10;dRvX58tudftKPy+30TeX+5iV6nXb5RSEp9b/h//aW61gPIHfL+EH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9IkwgAAANsAAAAPAAAAAAAAAAAAAAAAAJgCAABkcnMvZG93&#10;bnJldi54bWxQSwUGAAAAAAQABAD1AAAAhwMAAAAA&#10;" stroked="f">
                  <v:fill opacity="0"/>
                  <v:textbox>
                    <w:txbxContent>
                      <w:p w:rsidR="00CF65DF" w:rsidRPr="000C2E10" w:rsidRDefault="00CF65DF" w:rsidP="000C2E10">
                        <w:pPr>
                          <w:rPr>
                            <w:color w:val="FFFFFF" w:themeColor="background1"/>
                          </w:rPr>
                        </w:pPr>
                        <w:r>
                          <w:rPr>
                            <w:color w:val="FFFFFF" w:themeColor="background1"/>
                          </w:rPr>
                          <w:t xml:space="preserve">Island , </w:t>
                        </w:r>
                        <w:r w:rsidRPr="000C2E10">
                          <w:rPr>
                            <w:color w:val="FFFFFF" w:themeColor="background1"/>
                          </w:rPr>
                          <w:t xml:space="preserve"> Jetty</w:t>
                        </w:r>
                      </w:p>
                    </w:txbxContent>
                  </v:textbox>
                </v:shape>
                <v:shape id="AutoShape 99" o:spid="_x0000_s1057" type="#_x0000_t32" style="position:absolute;left:8691;top:3045;width:888;height: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0yL8AAADbAAAADwAAAGRycy9kb3ducmV2LnhtbERPTWsCMRC9F/wPYQRvNasHW7ZGKYLg&#10;qdK1KN6GZLpZupksm6m7/ntzKPT4eN/r7RhadaM+NZENLOYFKGIbXcO1ga/T/vkVVBJkh21kMnCn&#10;BNvN5GmNpYsDf9KtklrlEE4lGvAiXal1sp4CpnnsiDP3HfuAkmFfa9fjkMNDq5dFsdIBG84NHjva&#10;ebI/1W8wUA1XGbUcbYP+417Up7O2l6Uxs+n4/gZKaJR/8Z/74Ay85PX5S/4BevM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V0yL8AAADbAAAADwAAAAAAAAAAAAAAAACh&#10;AgAAZHJzL2Rvd25yZXYueG1sUEsFBgAAAAAEAAQA+QAAAI0DAAAAAA==&#10;" strokecolor="#f2f2f2 [3041]" strokeweight="3pt">
                  <v:stroke endarrow="block"/>
                  <v:shadow color="#7f7f7f [1601]" opacity=".5" offset="1pt"/>
                </v:shape>
                <v:shape id="Text Box 100" o:spid="_x0000_s1058" type="#_x0000_t202" style="position:absolute;left:6943;top:4440;width:124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I/8QA&#10;AADbAAAADwAAAGRycy9kb3ducmV2LnhtbESPzWrCQBSF9wXfYbiCm6KTZNGG1FEkWGihFox2f83c&#10;JrGZOyEzxvTtnULB5eH8fJzlejStGKh3jWUF8SICQVxa3XCl4Hh4nacgnEfW2FomBb/kYL2aPCwx&#10;0/bKexoKX4kwwi5DBbX3XSalK2sy6Ba2Iw7et+0N+iD7Suoer2HctDKJoidpsOFAqLGjvKbyp7iY&#10;wN2Oafd1+sjP78Xj6Zx8crNLWanZdNy8gPA0+nv4v/2mFTzH8Pc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SP/EAAAA2wAAAA8AAAAAAAAAAAAAAAAAmAIAAGRycy9k&#10;b3ducmV2LnhtbFBLBQYAAAAABAAEAPUAAACJAwAAAAA=&#10;" stroked="f">
                  <v:fill opacity="0"/>
                  <v:textbox>
                    <w:txbxContent>
                      <w:p w:rsidR="00CF65DF" w:rsidRPr="000C2E10" w:rsidRDefault="00CF65DF" w:rsidP="000C2E10">
                        <w:pPr>
                          <w:rPr>
                            <w:color w:val="FFFFFF" w:themeColor="background1"/>
                          </w:rPr>
                        </w:pPr>
                        <w:r>
                          <w:rPr>
                            <w:color w:val="FFFFFF" w:themeColor="background1"/>
                          </w:rPr>
                          <w:t>Boat  Ramp</w:t>
                        </w:r>
                      </w:p>
                    </w:txbxContent>
                  </v:textbox>
                </v:shape>
                <v:shape id="AutoShape 101" o:spid="_x0000_s1059" type="#_x0000_t32" style="position:absolute;left:8115;top:4491;width:309;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PJMIAAADbAAAADwAAAGRycy9kb3ducmV2LnhtbESPwWrDMBBE74X+g9hCb41cH9rgRAkh&#10;UMippU5oyW2RNpaJtTLWJnb+vioUehxm5g2zXE+hU1caUhvZwPOsAEVso2u5MXDYvz3NQSVBdthF&#10;JgM3SrBe3d8tsXJx5E+61tKoDOFUoQEv0ldaJ+spYJrFnjh7pzgElCyHRrsBxwwPnS6L4kUHbDkv&#10;eOxp68me60swUI9HmbR82Bb9+61o9l/afpfGPD5MmwUooUn+w3/tnTPwWsLvl/wD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tPJMIAAADbAAAADwAAAAAAAAAAAAAA&#10;AAChAgAAZHJzL2Rvd25yZXYueG1sUEsFBgAAAAAEAAQA+QAAAJADAAAAAA==&#10;" strokecolor="#f2f2f2 [3041]" strokeweight="3pt">
                  <v:stroke endarrow="block"/>
                  <v:shadow color="#7f7f7f [1601]" opacity=".5" offset="1pt"/>
                </v:shape>
                <v:shape id="Text Box 102" o:spid="_x0000_s1060" type="#_x0000_t202" style="position:absolute;left:2644;top:3731;width:1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zE8QA&#10;AADbAAAADwAAAGRycy9kb3ducmV2LnhtbESPW2vCQBCF34X+h2UKfZG60UI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cxPEAAAA2wAAAA8AAAAAAAAAAAAAAAAAmAIAAGRycy9k&#10;b3ducmV2LnhtbFBLBQYAAAAABAAEAPUAAACJAwAAAAA=&#10;" stroked="f">
                  <v:fill opacity="0"/>
                  <v:textbox>
                    <w:txbxContent>
                      <w:p w:rsidR="00CF65DF" w:rsidRPr="000C2E10" w:rsidRDefault="00CF65DF" w:rsidP="000C2E10">
                        <w:pPr>
                          <w:rPr>
                            <w:color w:val="FFFFFF" w:themeColor="background1"/>
                          </w:rPr>
                        </w:pPr>
                        <w:r>
                          <w:rPr>
                            <w:color w:val="FFFFFF" w:themeColor="background1"/>
                          </w:rPr>
                          <w:t>Hazardous Point</w:t>
                        </w:r>
                      </w:p>
                    </w:txbxContent>
                  </v:textbox>
                </v:shape>
                <v:shape id="AutoShape 103" o:spid="_x0000_s1061" type="#_x0000_t32" style="position:absolute;left:3981;top:4059;width:36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rm8QAAADbAAAADwAAAGRycy9kb3ducmV2LnhtbESPQWvCQBSE70L/w/IKvUjdaKWV1FXE&#10;IrRHrRSPj+wzCWbfpruvSfrvu4LQ4zAz3zDL9eAa1VGItWcD00kGirjwtubSwPFz97gAFQXZYuOZ&#10;DPxShPXqbrTE3Pqe99QdpFQJwjFHA5VIm2sdi4ocxolviZN39sGhJBlKbQP2Ce4aPcuyZ+2w5rRQ&#10;YUvbiorL4ccZuIy/2y+p5bQLb/3xY9p0s+LpbMzD/bB5BSU0yH/41n63Bl7mcP2Sfo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GubxAAAANsAAAAPAAAAAAAAAAAA&#10;AAAAAKECAABkcnMvZG93bnJldi54bWxQSwUGAAAAAAQABAD5AAAAkgMAAAAA&#10;" strokecolor="#f2f2f2 [3041]" strokeweight="3pt">
                  <v:stroke endarrow="block"/>
                  <v:shadow color="#7f7f7f [1601]" opacity=".5" offset="1pt"/>
                </v:shape>
                <v:shape id="Text Box 106" o:spid="_x0000_s1062" type="#_x0000_t202" style="position:absolute;left:1744;top:7011;width:1807;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O/MQA&#10;AADbAAAADwAAAGRycy9kb3ducmV2LnhtbESPW2vCQBCF34X+h2UKfZG6UWg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TvzEAAAA2wAAAA8AAAAAAAAAAAAAAAAAmAIAAGRycy9k&#10;b3ducmV2LnhtbFBLBQYAAAAABAAEAPUAAACJAwAAAAA=&#10;" stroked="f">
                  <v:fill opacity="0"/>
                  <v:textbox>
                    <w:txbxContent>
                      <w:p w:rsidR="00CF65DF" w:rsidRPr="000C2E10" w:rsidRDefault="00CF65DF" w:rsidP="00AA0BB7">
                        <w:pPr>
                          <w:jc w:val="center"/>
                          <w:rPr>
                            <w:color w:val="FFFFFF" w:themeColor="background1"/>
                          </w:rPr>
                        </w:pPr>
                        <w:r>
                          <w:rPr>
                            <w:color w:val="FFFFFF" w:themeColor="background1"/>
                          </w:rPr>
                          <w:t>Covered Fishing Dock</w:t>
                        </w:r>
                      </w:p>
                    </w:txbxContent>
                  </v:textbox>
                </v:shape>
                <v:shape id="AutoShape 107" o:spid="_x0000_s1063" type="#_x0000_t32" style="position:absolute;left:3353;top:7011;width:826;height: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JJ8IAAADbAAAADwAAAGRycy9kb3ducmV2LnhtbESPQWsCMRSE7wX/Q3iCt5qtB1u2RpGC&#10;4EnpWiy9PZLXzeLmZdk83fXfN4VCj8PMfMOsNmNo1Y361EQ28DQvQBHb6BquDXycdo8voJIgO2wj&#10;k4E7JdisJw8rLF0c+J1uldQqQziVaMCLdKXWyXoKmOaxI87ed+wDSpZ9rV2PQ4aHVi+KYqkDNpwX&#10;PHb05sleqmswUA1fMmo52gb94V7Up7O2nwtjZtNx+wpKaJT/8F977ww8L+H3S/4B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BJJ8IAAADbAAAADwAAAAAAAAAAAAAA&#10;AAChAgAAZHJzL2Rvd25yZXYueG1sUEsFBgAAAAAEAAQA+QAAAJADAAAAAA==&#10;" strokecolor="#f2f2f2 [3041]" strokeweight="3pt">
                  <v:stroke endarrow="block"/>
                  <v:shadow color="#7f7f7f [1601]" opacity=".5" offset="1pt"/>
                </v:shape>
                <v:shape id="Text Box 108" o:spid="_x0000_s1064" type="#_x0000_t202" style="position:absolute;left:3867;top:1632;width:4012;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1EMIA&#10;AADbAAAADwAAAGRycy9kb3ducmV2LnhtbESPzYrCMBSF94LvEO7AbGRMdaGlGmUQhRFUmM64vzbX&#10;ttrclCZqfXsjCC4P5+fjTOetqcSVGldaVjDoRyCIM6tLzhX8/62+YhDOI2usLJOCOzmYz7qdKSba&#10;3viXrqnPRRhhl6CCwvs6kdJlBRl0fVsTB+9oG4M+yCaXusFbGDeVHEbRSBosORAKrGlRUHZOLyZw&#10;l21c7w+bxWmd9g6n4Y7LbcxKfX603xMQnlr/Dr/aP1rBe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XUQwgAAANsAAAAPAAAAAAAAAAAAAAAAAJgCAABkcnMvZG93&#10;bnJldi54bWxQSwUGAAAAAAQABAD1AAAAhwMAAAAA&#10;" stroked="f">
                  <v:fill opacity="0"/>
                  <v:textbox>
                    <w:txbxContent>
                      <w:p w:rsidR="00CF65DF" w:rsidRDefault="00CF65DF" w:rsidP="00AA0BB7">
                        <w:pPr>
                          <w:jc w:val="center"/>
                          <w:rPr>
                            <w:b/>
                            <w:color w:val="FFFFFF" w:themeColor="background1"/>
                            <w:sz w:val="24"/>
                          </w:rPr>
                        </w:pPr>
                        <w:r w:rsidRPr="00AA0BB7">
                          <w:rPr>
                            <w:b/>
                            <w:color w:val="FFFFFF" w:themeColor="background1"/>
                            <w:sz w:val="24"/>
                          </w:rPr>
                          <w:t xml:space="preserve">Great Plains State Park- </w:t>
                        </w:r>
                      </w:p>
                      <w:p w:rsidR="00CF65DF" w:rsidRPr="00AA0BB7" w:rsidRDefault="00CF65DF" w:rsidP="00AA0BB7">
                        <w:pPr>
                          <w:jc w:val="center"/>
                          <w:rPr>
                            <w:b/>
                            <w:color w:val="FFFFFF" w:themeColor="background1"/>
                            <w:sz w:val="24"/>
                          </w:rPr>
                        </w:pPr>
                        <w:r w:rsidRPr="00AA0BB7">
                          <w:rPr>
                            <w:b/>
                            <w:color w:val="FFFFFF" w:themeColor="background1"/>
                            <w:sz w:val="24"/>
                          </w:rPr>
                          <w:t>Angler and Boater Access Points</w:t>
                        </w:r>
                      </w:p>
                    </w:txbxContent>
                  </v:textbox>
                </v:shape>
                <v:shape id="AutoShape 109" o:spid="_x0000_s1065" type="#_x0000_t32" style="position:absolute;left:4659;top:4965;width:422;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3cMAAAADbAAAADwAAAGRycy9kb3ducmV2LnhtbERPS27CMBDdV+IO1iB1VxxYNFXAIIRI&#10;aFeogQMM9pBExOMoNkl6+3pRqcun99/sJtuKgXrfOFawXCQgiLUzDVcKrpf87QOED8gGW8ek4Ic8&#10;7Lazlw1mxo38TUMZKhFD2GeooA6hy6T0uiaLfuE64sjdXW8xRNhX0vQ4xnDbylWSvEuLDceGGjs6&#10;1KQf5dMquB9PLs2/tL51+8Kfi5Tc9fxU6nU+7dcgAk3hX/zn/jQK0jg2fo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4t3DAAAAA2wAAAA8AAAAAAAAAAAAAAAAA&#10;oQIAAGRycy9kb3ducmV2LnhtbFBLBQYAAAAABAAEAPkAAACOAwAAAAA=&#10;" strokecolor="red" strokeweight="3pt">
                  <v:stroke dashstyle="dash"/>
                </v:shape>
                <v:shape id="AutoShape 110" o:spid="_x0000_s1066" type="#_x0000_t32" style="position:absolute;left:3867;top:4615;width:792;height:3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598QAAADbAAAADwAAAGRycy9kb3ducmV2LnhtbESPQWvCQBSE7wX/w/KEXkrdWGvU1E0Q&#10;Qeilh2iq10f2mYRm34bsqvHfdwsFj8PMfMOss8G04kq9aywrmE4iEMSl1Q1XCorD7nUJwnlkja1l&#10;UnAnB1k6elpjou2Nc7rufSUChF2CCmrvu0RKV9Zk0E1sRxy8s+0N+iD7SuoebwFuWvkWRbE02HBY&#10;qLGjbU3lz/5iFLwbfonbYS7Pi+/8OCsu/mTzL6Wex8PmA4SnwT/C/+1PrWCxgr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rn3xAAAANsAAAAPAAAAAAAAAAAA&#10;AAAAAKECAABkcnMvZG93bnJldi54bWxQSwUGAAAAAAQABAD5AAAAkgMAAAAA&#10;" strokecolor="red" strokeweight="2.5pt">
                  <v:stroke dashstyle="dash"/>
                </v:shape>
                <v:shape id="AutoShape 111" o:spid="_x0000_s1067" type="#_x0000_t32" style="position:absolute;left:7550;top:3723;width:565;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9AbsAAADbAAAADwAAAGRycy9kb3ducmV2LnhtbERPyQrCMBC9C/5DGMGL2FQPItUoUhH0&#10;5IrnoZku2ExKE7X+vTkIHh9vX647U4sXta6yrGASxSCIM6srLhTcrrvxHITzyBpry6TgQw7Wq35v&#10;iYm2bz7T6+ILEULYJaig9L5JpHRZSQZdZBviwOW2NegDbAupW3yHcFPLaRzPpMGKQ0OJDaUlZY/L&#10;0yiQ6faYE+/vejQ73FNfW7c5WaWGg26zAOGp83/xz73XCuZhffg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MDD0BuwAAANsAAAAPAAAAAAAAAAAAAAAAAKECAABk&#10;cnMvZG93bnJldi54bWxQSwUGAAAAAAQABAD5AAAAiQMAAAAA&#10;" strokecolor="red" strokeweight="3pt">
                  <v:stroke dashstyle="dash"/>
                </v:shape>
                <v:shape id="Text Box 112" o:spid="_x0000_s1068" type="#_x0000_t202" style="position:absolute;left:6308;top:2918;width:180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42MIA&#10;AADbAAAADwAAAGRycy9kb3ducmV2LnhtbESPzYrCMBSF9wO+Q7iCm0FTXUipRhFRUFBhOrq/Nte2&#10;2tyUJmp9eyMMzPJwfj7OdN6aSjyocaVlBcNBBII4s7rkXMHxd92PQTiPrLGyTApe5GA+63xNMdH2&#10;yT/0SH0uwgi7BBUU3teJlC4ryKAb2Jo4eBfbGPRBNrnUDT7DuKnkKIrG0mDJgVBgTcuCslt6N4G7&#10;auP6dN4tr9v0+3wdHbjcx6xUr9suJiA8tf4//NfeaAXxED5fw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TjYwgAAANsAAAAPAAAAAAAAAAAAAAAAAJgCAABkcnMvZG93&#10;bnJldi54bWxQSwUGAAAAAAQABAD1AAAAhwMAAAAA&#10;" stroked="f">
                  <v:fill opacity="0"/>
                  <v:textbox>
                    <w:txbxContent>
                      <w:p w:rsidR="00CF65DF" w:rsidRPr="000C2E10" w:rsidRDefault="00CF65DF" w:rsidP="00AA0BB7">
                        <w:pPr>
                          <w:jc w:val="center"/>
                          <w:rPr>
                            <w:color w:val="FFFFFF" w:themeColor="background1"/>
                          </w:rPr>
                        </w:pPr>
                        <w:r>
                          <w:rPr>
                            <w:color w:val="FFFFFF" w:themeColor="background1"/>
                          </w:rPr>
                          <w:t>Proposed Wave Attenuator</w:t>
                        </w:r>
                      </w:p>
                    </w:txbxContent>
                  </v:textbox>
                </v:shape>
                <v:shape id="Text Box 113" o:spid="_x0000_s1069" type="#_x0000_t202" style="position:absolute;left:1879;top:4677;width:180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mr8QA&#10;AADbAAAADwAAAGRycy9kb3ducmV2LnhtbESPzWrCQBSF90LfYbiFbkQnzaKENKNIUGihLRjt/iZz&#10;TaKZOyEzjenbdwqCy8P5+TjZejKdGGlwrWUFz8sIBHFldcu1guNht0hAOI+ssbNMCn7JwXr1MMsw&#10;1fbKexoLX4swwi5FBY33fSqlqxoy6Ja2Jw7eyQ4GfZBDLfWA1zBuOhlH0Ys02HIgNNhT3lB1KX5M&#10;4G6npP8uP/LzezEvz/EXt58JK/X0OG1eQXia/D18a79pBUkM/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pq/EAAAA2wAAAA8AAAAAAAAAAAAAAAAAmAIAAGRycy9k&#10;b3ducmV2LnhtbFBLBQYAAAAABAAEAPUAAACJAwAAAAA=&#10;" stroked="f">
                  <v:fill opacity="0"/>
                  <v:textbox>
                    <w:txbxContent>
                      <w:p w:rsidR="00CF65DF" w:rsidRPr="000C2E10" w:rsidRDefault="00CF65DF" w:rsidP="00AA0BB7">
                        <w:pPr>
                          <w:jc w:val="center"/>
                          <w:rPr>
                            <w:color w:val="FFFFFF" w:themeColor="background1"/>
                          </w:rPr>
                        </w:pPr>
                        <w:r>
                          <w:rPr>
                            <w:color w:val="FFFFFF" w:themeColor="background1"/>
                          </w:rPr>
                          <w:t>Proposed Lighted Fishing Jetty</w:t>
                        </w:r>
                      </w:p>
                    </w:txbxContent>
                  </v:textbox>
                </v:shape>
                <v:shape id="AutoShape 114" o:spid="_x0000_s1070" type="#_x0000_t32" style="position:absolute;left:3415;top:4965;width:1036;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amMIAAADbAAAADwAAAGRycy9kb3ducmV2LnhtbESPQWsCMRSE74X+h/AK3mpWhSKrUUQo&#10;9FTpWiy9PZLnZnHzsmxe3fXfm0Khx2FmvmHW2zG06kp9aiIbmE0LUMQ2uoZrA5/H1+clqCTIDtvI&#10;ZOBGCbabx4c1li4O/EHXSmqVIZxKNOBFulLrZD0FTNPYEWfvHPuAkmVfa9fjkOGh1fOieNEBG84L&#10;Hjvae7KX6icYqIZvGbUcbIP+/VbUx5O2X3NjJk/jbgVKaJT/8F/7zRlYLuD3S/4Be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KamMIAAADbAAAADwAAAAAAAAAAAAAA&#10;AAChAgAAZHJzL2Rvd25yZXYueG1sUEsFBgAAAAAEAAQA+QAAAJADAAAAAA==&#10;" strokecolor="#f2f2f2 [3041]" strokeweight="3pt">
                  <v:stroke endarrow="block"/>
                  <v:shadow color="#7f7f7f [1601]" opacity=".5" offset="1pt"/>
                </v:shape>
                <v:shape id="AutoShape 115" o:spid="_x0000_s1071" type="#_x0000_t32" style="position:absolute;left:7395;top:3422;width:360;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bvMQAAADbAAAADwAAAGRycy9kb3ducmV2LnhtbESPQWvCQBSE7wX/w/KEXopu1CISXaW0&#10;CPZYldLjI/tMgtm36e5rEv99Vyj0OMzMN8xmN7hGdRRi7dnAbJqBIi68rbk0cD7tJytQUZAtNp7J&#10;wI0i7Lajhw3m1vf8Qd1RSpUgHHM0UIm0udaxqMhhnPqWOHkXHxxKkqHUNmCf4K7R8yxbaoc1p4UK&#10;W3qtqLgef5yB69N3+ym1fO3DW39+nzXdvFhcjHkcDy9rUEKD/If/2gdrYPUM9y/pB+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Ru8xAAAANsAAAAPAAAAAAAAAAAA&#10;AAAAAKECAABkcnMvZG93bnJldi54bWxQSwUGAAAAAAQABAD5AAAAkgMAAAAA&#10;" strokecolor="#f2f2f2 [3041]" strokeweight="3pt">
                  <v:stroke endarrow="block"/>
                  <v:shadow color="#7f7f7f [1601]" opacity=".5" offset="1pt"/>
                </v:shape>
              </v:group>
            </w:pict>
          </mc:Fallback>
        </mc:AlternateContent>
      </w:r>
      <w:r w:rsidR="0032141A">
        <w:rPr>
          <w:noProof/>
          <w:color w:val="FF0000"/>
          <w:sz w:val="24"/>
          <w:szCs w:val="24"/>
        </w:rPr>
        <w:drawing>
          <wp:inline distT="0" distB="0" distL="0" distR="0">
            <wp:extent cx="5943600" cy="5140960"/>
            <wp:effectExtent l="19050" t="0" r="0" b="0"/>
            <wp:docPr id="23" name="Picture 20" descr="steed 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access.jpg"/>
                    <pic:cNvPicPr/>
                  </pic:nvPicPr>
                  <pic:blipFill>
                    <a:blip r:embed="rId42" cstate="print"/>
                    <a:stretch>
                      <a:fillRect/>
                    </a:stretch>
                  </pic:blipFill>
                  <pic:spPr>
                    <a:xfrm>
                      <a:off x="0" y="0"/>
                      <a:ext cx="5943600" cy="5140960"/>
                    </a:xfrm>
                    <a:prstGeom prst="rect">
                      <a:avLst/>
                    </a:prstGeom>
                  </pic:spPr>
                </pic:pic>
              </a:graphicData>
            </a:graphic>
          </wp:inline>
        </w:drawing>
      </w:r>
    </w:p>
    <w:p w:rsidR="0032141A" w:rsidRDefault="003D1CAE" w:rsidP="005038AF">
      <w:pPr>
        <w:rPr>
          <w:color w:val="FF0000"/>
          <w:sz w:val="24"/>
          <w:szCs w:val="24"/>
        </w:rPr>
      </w:pPr>
      <w:r>
        <w:rPr>
          <w:noProof/>
          <w:color w:val="FF0000"/>
          <w:sz w:val="24"/>
          <w:szCs w:val="24"/>
        </w:rPr>
        <mc:AlternateContent>
          <mc:Choice Requires="wps">
            <w:drawing>
              <wp:anchor distT="0" distB="0" distL="114300" distR="114300" simplePos="0" relativeHeight="251762688" behindDoc="0" locked="0" layoutInCell="1" allowOverlap="1">
                <wp:simplePos x="0" y="0"/>
                <wp:positionH relativeFrom="column">
                  <wp:posOffset>-9525</wp:posOffset>
                </wp:positionH>
                <wp:positionV relativeFrom="paragraph">
                  <wp:posOffset>43815</wp:posOffset>
                </wp:positionV>
                <wp:extent cx="6008370" cy="398145"/>
                <wp:effectExtent l="0" t="0" r="1905" b="0"/>
                <wp:wrapNone/>
                <wp:docPr id="6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
                              <w:t>Figure 9.  Existing and proposed fishing and boating access improvements at Tom Steed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2" type="#_x0000_t202" style="position:absolute;margin-left:-.75pt;margin-top:3.45pt;width:473.1pt;height:3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tXiQIAABo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" stroked="f">
                <v:textbox>
                  <w:txbxContent>
                    <w:p w:rsidR="00CF65DF" w:rsidRDefault="00CF65DF">
                      <w:r>
                        <w:t>Figure 9.  Existing and proposed fishing and boating access improvements at Tom Steed Reservoir.</w:t>
                      </w:r>
                    </w:p>
                  </w:txbxContent>
                </v:textbox>
              </v:shape>
            </w:pict>
          </mc:Fallback>
        </mc:AlternateContent>
      </w:r>
    </w:p>
    <w:p w:rsidR="00FF7555" w:rsidRDefault="00FF7555" w:rsidP="005038AF">
      <w:pPr>
        <w:rPr>
          <w:sz w:val="24"/>
          <w:szCs w:val="24"/>
        </w:rPr>
      </w:pPr>
    </w:p>
    <w:p w:rsidR="006849B4" w:rsidRPr="003E01B5" w:rsidRDefault="006849B4" w:rsidP="005038AF">
      <w:pPr>
        <w:rPr>
          <w:color w:val="FF0000"/>
          <w:sz w:val="24"/>
          <w:szCs w:val="24"/>
        </w:rPr>
      </w:pPr>
    </w:p>
    <w:p w:rsidR="006D331D" w:rsidRDefault="006D331D" w:rsidP="005038AF">
      <w:pPr>
        <w:rPr>
          <w:sz w:val="24"/>
          <w:szCs w:val="24"/>
        </w:rPr>
      </w:pPr>
    </w:p>
    <w:p w:rsidR="006849B4" w:rsidRPr="007E7F61" w:rsidRDefault="006849B4" w:rsidP="005038AF">
      <w:pPr>
        <w:rPr>
          <w:sz w:val="24"/>
          <w:szCs w:val="24"/>
        </w:rPr>
      </w:pPr>
    </w:p>
    <w:p w:rsidR="006849B4" w:rsidRPr="007E7F61" w:rsidRDefault="006849B4" w:rsidP="005038AF">
      <w:pPr>
        <w:rPr>
          <w:sz w:val="24"/>
          <w:szCs w:val="24"/>
        </w:rPr>
      </w:pPr>
    </w:p>
    <w:p w:rsidR="006849B4" w:rsidRDefault="006849B4" w:rsidP="005038AF"/>
    <w:p w:rsidR="006849B4" w:rsidRDefault="006849B4" w:rsidP="005038AF"/>
    <w:p w:rsidR="006849B4" w:rsidRDefault="006849B4" w:rsidP="005038AF"/>
    <w:p w:rsidR="006849B4" w:rsidRDefault="006849B4" w:rsidP="007E7F61">
      <w:pPr>
        <w:rPr>
          <w:i/>
        </w:rPr>
      </w:pPr>
      <w:r w:rsidRPr="00010A57">
        <w:rPr>
          <w:i/>
        </w:rPr>
        <w:t xml:space="preserve"> </w:t>
      </w:r>
    </w:p>
    <w:p w:rsidR="000B3631" w:rsidRDefault="000B3631" w:rsidP="007E7F61">
      <w:pPr>
        <w:rPr>
          <w:i/>
        </w:rPr>
      </w:pPr>
    </w:p>
    <w:p w:rsidR="000B3631" w:rsidRDefault="000B3631" w:rsidP="007E7F61">
      <w:pPr>
        <w:rPr>
          <w:i/>
        </w:rPr>
      </w:pPr>
    </w:p>
    <w:p w:rsidR="000B3631" w:rsidRDefault="000B3631" w:rsidP="007E7F61">
      <w:pPr>
        <w:rPr>
          <w:i/>
        </w:rPr>
      </w:pPr>
    </w:p>
    <w:p w:rsidR="000B3631" w:rsidRDefault="000B3631" w:rsidP="007E7F61">
      <w:pPr>
        <w:rPr>
          <w:i/>
        </w:rPr>
      </w:pPr>
    </w:p>
    <w:p w:rsidR="000B3631" w:rsidRPr="00010A57" w:rsidRDefault="000B3631" w:rsidP="007E7F61">
      <w:pPr>
        <w:rPr>
          <w:i/>
        </w:rPr>
      </w:pPr>
    </w:p>
    <w:p w:rsidR="008730B6" w:rsidRDefault="008730B6">
      <w:pPr>
        <w:jc w:val="center"/>
        <w:rPr>
          <w:b/>
          <w:bCs/>
          <w:sz w:val="24"/>
          <w:szCs w:val="24"/>
        </w:rPr>
        <w:sectPr w:rsidR="008730B6" w:rsidSect="00877DAD">
          <w:footerReference w:type="even" r:id="rId43"/>
          <w:footerReference w:type="default" r:id="rId44"/>
          <w:pgSz w:w="12240" w:h="15840"/>
          <w:pgMar w:top="1440" w:right="1440" w:bottom="1440" w:left="1440" w:header="720" w:footer="720" w:gutter="0"/>
          <w:cols w:space="720"/>
          <w:titlePg/>
        </w:sectPr>
      </w:pPr>
    </w:p>
    <w:p w:rsidR="006849B4" w:rsidRPr="008730B6" w:rsidRDefault="006849B4">
      <w:pPr>
        <w:jc w:val="center"/>
        <w:rPr>
          <w:b/>
          <w:bCs/>
          <w:sz w:val="24"/>
          <w:szCs w:val="24"/>
        </w:rPr>
      </w:pPr>
      <w:r w:rsidRPr="008730B6">
        <w:rPr>
          <w:b/>
          <w:bCs/>
          <w:sz w:val="24"/>
          <w:szCs w:val="24"/>
        </w:rPr>
        <w:t>Recommendations</w:t>
      </w:r>
    </w:p>
    <w:p w:rsidR="00F5186C" w:rsidRDefault="00F5186C" w:rsidP="00F5186C">
      <w:pPr>
        <w:rPr>
          <w:b/>
          <w:bCs/>
          <w:color w:val="FF0000"/>
          <w:sz w:val="24"/>
          <w:szCs w:val="24"/>
        </w:rPr>
      </w:pPr>
    </w:p>
    <w:p w:rsidR="006849B4" w:rsidRPr="00CE7CB6" w:rsidRDefault="006849B4">
      <w:pPr>
        <w:pStyle w:val="Heading1"/>
        <w:rPr>
          <w:sz w:val="24"/>
          <w:szCs w:val="24"/>
        </w:rPr>
      </w:pPr>
      <w:r w:rsidRPr="00CE7CB6">
        <w:rPr>
          <w:sz w:val="24"/>
          <w:szCs w:val="24"/>
        </w:rPr>
        <w:t>Fish Habitat</w:t>
      </w:r>
    </w:p>
    <w:p w:rsidR="006849B4" w:rsidRPr="00CE7CB6" w:rsidRDefault="006849B4" w:rsidP="00E305F1">
      <w:pPr>
        <w:rPr>
          <w:sz w:val="24"/>
          <w:szCs w:val="24"/>
        </w:rPr>
      </w:pPr>
    </w:p>
    <w:p w:rsidR="0067708A" w:rsidRPr="00545EC5" w:rsidRDefault="006849B4" w:rsidP="00545EC5">
      <w:pPr>
        <w:pStyle w:val="ListParagraph"/>
        <w:numPr>
          <w:ilvl w:val="0"/>
          <w:numId w:val="18"/>
        </w:numPr>
        <w:rPr>
          <w:sz w:val="24"/>
          <w:szCs w:val="24"/>
        </w:rPr>
      </w:pPr>
      <w:r w:rsidRPr="00545EC5">
        <w:rPr>
          <w:sz w:val="24"/>
          <w:szCs w:val="24"/>
        </w:rPr>
        <w:t xml:space="preserve">Multi-agency and private-landowner efforts to reduce </w:t>
      </w:r>
      <w:r w:rsidR="00CE7CB6" w:rsidRPr="00545EC5">
        <w:rPr>
          <w:sz w:val="24"/>
          <w:szCs w:val="24"/>
        </w:rPr>
        <w:t>nutrient and turbidity input</w:t>
      </w:r>
      <w:r w:rsidRPr="00545EC5">
        <w:rPr>
          <w:sz w:val="24"/>
          <w:szCs w:val="24"/>
        </w:rPr>
        <w:t xml:space="preserve">s in the </w:t>
      </w:r>
      <w:r w:rsidR="00CE7CB6" w:rsidRPr="00545EC5">
        <w:rPr>
          <w:sz w:val="24"/>
          <w:szCs w:val="24"/>
        </w:rPr>
        <w:t>Steed w</w:t>
      </w:r>
      <w:r w:rsidRPr="00545EC5">
        <w:rPr>
          <w:sz w:val="24"/>
          <w:szCs w:val="24"/>
        </w:rPr>
        <w:t xml:space="preserve">atershed should be encouraged by </w:t>
      </w:r>
      <w:r w:rsidR="00CE7CB6" w:rsidRPr="00545EC5">
        <w:rPr>
          <w:sz w:val="24"/>
          <w:szCs w:val="24"/>
        </w:rPr>
        <w:t>cooperating conservation agencies</w:t>
      </w:r>
      <w:r w:rsidRPr="00545EC5">
        <w:rPr>
          <w:sz w:val="24"/>
          <w:szCs w:val="24"/>
        </w:rPr>
        <w:t>.  An EPA 319 project should be pursued for</w:t>
      </w:r>
      <w:r w:rsidR="00CE7CB6" w:rsidRPr="00545EC5">
        <w:rPr>
          <w:sz w:val="24"/>
          <w:szCs w:val="24"/>
        </w:rPr>
        <w:t xml:space="preserve"> Steed</w:t>
      </w:r>
      <w:r w:rsidRPr="00545EC5">
        <w:rPr>
          <w:sz w:val="24"/>
          <w:szCs w:val="24"/>
        </w:rPr>
        <w:t xml:space="preserve">, like the one recently completed for Fort Cobb Reservoir by the Oklahoma Conservation Commission.  Best-use farming practices that minimize fertilizer application and </w:t>
      </w:r>
      <w:r w:rsidR="00CE7CB6" w:rsidRPr="00545EC5">
        <w:rPr>
          <w:sz w:val="24"/>
          <w:szCs w:val="24"/>
        </w:rPr>
        <w:t>erosion</w:t>
      </w:r>
      <w:r w:rsidRPr="00545EC5">
        <w:rPr>
          <w:sz w:val="24"/>
          <w:szCs w:val="24"/>
        </w:rPr>
        <w:t xml:space="preserve"> should be encouraged in the watershed</w:t>
      </w:r>
      <w:r w:rsidR="0067708A" w:rsidRPr="00545EC5">
        <w:rPr>
          <w:sz w:val="24"/>
          <w:szCs w:val="24"/>
        </w:rPr>
        <w:t xml:space="preserve"> to reduce Steed’s excessive nutrient load and turbidity</w:t>
      </w:r>
      <w:r w:rsidRPr="00545EC5">
        <w:rPr>
          <w:sz w:val="24"/>
          <w:szCs w:val="24"/>
        </w:rPr>
        <w:t>.</w:t>
      </w:r>
      <w:r w:rsidR="00CE7CB6" w:rsidRPr="00545EC5">
        <w:rPr>
          <w:sz w:val="24"/>
          <w:szCs w:val="24"/>
        </w:rPr>
        <w:t xml:space="preserve">  Row crops should be reduced or eliminated in favor of pastures.</w:t>
      </w:r>
      <w:r w:rsidRPr="00545EC5">
        <w:rPr>
          <w:sz w:val="24"/>
          <w:szCs w:val="24"/>
        </w:rPr>
        <w:t xml:space="preserve"> </w:t>
      </w:r>
    </w:p>
    <w:p w:rsidR="00841618" w:rsidRDefault="00841618" w:rsidP="00841618">
      <w:pPr>
        <w:ind w:left="360"/>
        <w:rPr>
          <w:sz w:val="24"/>
          <w:szCs w:val="24"/>
        </w:rPr>
      </w:pPr>
    </w:p>
    <w:p w:rsidR="00841618" w:rsidRPr="00545EC5" w:rsidRDefault="00841618" w:rsidP="00545EC5">
      <w:pPr>
        <w:pStyle w:val="ListParagraph"/>
        <w:numPr>
          <w:ilvl w:val="0"/>
          <w:numId w:val="18"/>
        </w:numPr>
        <w:rPr>
          <w:sz w:val="24"/>
          <w:szCs w:val="24"/>
        </w:rPr>
      </w:pPr>
      <w:r w:rsidRPr="00545EC5">
        <w:rPr>
          <w:sz w:val="24"/>
          <w:szCs w:val="24"/>
        </w:rPr>
        <w:t>Stable, high water levels will improve habitat for shad and sport fish, and maintain a reliable supply of water for municipalities. Since droughts cannot be predicted, the MPCD and the BOR should encourage full-time water conservation by their city partners to minimize water level reductions.</w:t>
      </w:r>
    </w:p>
    <w:p w:rsidR="00841618" w:rsidRDefault="00841618" w:rsidP="00841618">
      <w:pPr>
        <w:pStyle w:val="ListParagraph"/>
        <w:rPr>
          <w:sz w:val="24"/>
          <w:szCs w:val="24"/>
        </w:rPr>
      </w:pPr>
      <w:r>
        <w:rPr>
          <w:noProof/>
          <w:sz w:val="24"/>
          <w:szCs w:val="24"/>
        </w:rPr>
        <w:drawing>
          <wp:anchor distT="0" distB="0" distL="114300" distR="114300" simplePos="0" relativeHeight="251811840" behindDoc="0" locked="0" layoutInCell="1" allowOverlap="1">
            <wp:simplePos x="0" y="0"/>
            <wp:positionH relativeFrom="column">
              <wp:posOffset>2925445</wp:posOffset>
            </wp:positionH>
            <wp:positionV relativeFrom="paragraph">
              <wp:posOffset>106680</wp:posOffset>
            </wp:positionV>
            <wp:extent cx="3173095" cy="2246630"/>
            <wp:effectExtent l="19050" t="0" r="8255" b="0"/>
            <wp:wrapSquare wrapText="bothSides"/>
            <wp:docPr id="9" name="Picture 1" descr="steed gr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d grazing.jpg"/>
                    <pic:cNvPicPr/>
                  </pic:nvPicPr>
                  <pic:blipFill>
                    <a:blip r:embed="rId45" cstate="print"/>
                    <a:srcRect/>
                    <a:stretch>
                      <a:fillRect/>
                    </a:stretch>
                  </pic:blipFill>
                  <pic:spPr>
                    <a:xfrm>
                      <a:off x="0" y="0"/>
                      <a:ext cx="3173095" cy="2246630"/>
                    </a:xfrm>
                    <a:prstGeom prst="rect">
                      <a:avLst/>
                    </a:prstGeom>
                  </pic:spPr>
                </pic:pic>
              </a:graphicData>
            </a:graphic>
          </wp:anchor>
        </w:drawing>
      </w:r>
    </w:p>
    <w:p w:rsidR="00841618" w:rsidRDefault="003D1CAE" w:rsidP="00545EC5">
      <w:pPr>
        <w:pStyle w:val="ListParagraph"/>
        <w:numPr>
          <w:ilvl w:val="0"/>
          <w:numId w:val="18"/>
        </w:numPr>
        <w:rPr>
          <w:sz w:val="24"/>
          <w:szCs w:val="24"/>
        </w:rPr>
      </w:pP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3081655</wp:posOffset>
                </wp:positionH>
                <wp:positionV relativeFrom="paragraph">
                  <wp:posOffset>2230755</wp:posOffset>
                </wp:positionV>
                <wp:extent cx="3004820" cy="365760"/>
                <wp:effectExtent l="0" t="1905" r="0" b="3810"/>
                <wp:wrapSquare wrapText="bothSides"/>
                <wp:docPr id="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Default="00CF65DF">
                            <w:r>
                              <w:t xml:space="preserve">Figure 10.  Cattle graze on the lake bottom, and wheat field buffers are narrow on the WMA at Tom Steed.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73" type="#_x0000_t202" style="position:absolute;left:0;text-align:left;margin-left:242.65pt;margin-top:175.65pt;width:236.6pt;height:28.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oSiAIAABo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" stroked="f">
                <v:textbox>
                  <w:txbxContent>
                    <w:p w:rsidR="00CF65DF" w:rsidRDefault="00CF65DF">
                      <w:r>
                        <w:t xml:space="preserve">Figure 10.  Cattle graze on the lake bottom, and wheat field buffers are narrow on the WMA at Tom Steed. </w:t>
                      </w:r>
                    </w:p>
                  </w:txbxContent>
                </v:textbox>
                <w10:wrap type="square"/>
              </v:shape>
            </w:pict>
          </mc:Fallback>
        </mc:AlternateContent>
      </w:r>
      <w:r>
        <w:rPr>
          <w:noProof/>
        </w:rPr>
        <mc:AlternateContent>
          <mc:Choice Requires="wpg">
            <w:drawing>
              <wp:anchor distT="0" distB="0" distL="114300" distR="114300" simplePos="0" relativeHeight="251882496" behindDoc="0" locked="0" layoutInCell="1" allowOverlap="1">
                <wp:simplePos x="0" y="0"/>
                <wp:positionH relativeFrom="column">
                  <wp:posOffset>2897505</wp:posOffset>
                </wp:positionH>
                <wp:positionV relativeFrom="paragraph">
                  <wp:posOffset>107950</wp:posOffset>
                </wp:positionV>
                <wp:extent cx="3146425" cy="1854835"/>
                <wp:effectExtent l="1905" t="3175" r="4445" b="8890"/>
                <wp:wrapNone/>
                <wp:docPr id="5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1854835"/>
                          <a:chOff x="6003" y="5616"/>
                          <a:chExt cx="4955" cy="2921"/>
                        </a:xfrm>
                      </wpg:grpSpPr>
                      <wps:wsp>
                        <wps:cNvPr id="55" name="AutoShape 179"/>
                        <wps:cNvCnPr>
                          <a:cxnSpLocks noChangeShapeType="1"/>
                        </wps:cNvCnPr>
                        <wps:spPr bwMode="auto">
                          <a:xfrm flipH="1" flipV="1">
                            <a:off x="8690" y="7848"/>
                            <a:ext cx="133" cy="288"/>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6" name="AutoShape 180"/>
                        <wps:cNvCnPr>
                          <a:cxnSpLocks noChangeShapeType="1"/>
                        </wps:cNvCnPr>
                        <wps:spPr bwMode="auto">
                          <a:xfrm flipV="1">
                            <a:off x="9348" y="7540"/>
                            <a:ext cx="247" cy="678"/>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7" name="Text Box 181"/>
                        <wps:cNvSpPr txBox="1">
                          <a:spLocks noChangeArrowheads="1"/>
                        </wps:cNvSpPr>
                        <wps:spPr bwMode="auto">
                          <a:xfrm>
                            <a:off x="8690" y="8136"/>
                            <a:ext cx="1285"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250C1C" w:rsidRDefault="00CF65DF" w:rsidP="00841618">
                              <w:pPr>
                                <w:rPr>
                                  <w:b/>
                                  <w:color w:val="FFFFFF" w:themeColor="background1"/>
                                </w:rPr>
                              </w:pPr>
                              <w:r w:rsidRPr="00250C1C">
                                <w:rPr>
                                  <w:b/>
                                  <w:color w:val="FFFFFF" w:themeColor="background1"/>
                                </w:rPr>
                                <w:t>Cattle</w:t>
                              </w:r>
                            </w:p>
                          </w:txbxContent>
                        </wps:txbx>
                        <wps:bodyPr rot="0" vert="horz" wrap="square" lIns="91440" tIns="45720" rIns="91440" bIns="45720" anchor="t" anchorCtr="0" upright="1">
                          <a:noAutofit/>
                        </wps:bodyPr>
                      </wps:wsp>
                      <wps:wsp>
                        <wps:cNvPr id="58" name="Text Box 182"/>
                        <wps:cNvSpPr txBox="1">
                          <a:spLocks noChangeArrowheads="1"/>
                        </wps:cNvSpPr>
                        <wps:spPr bwMode="auto">
                          <a:xfrm>
                            <a:off x="8230" y="5616"/>
                            <a:ext cx="2135"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250C1C" w:rsidRDefault="00CF65DF" w:rsidP="00841618">
                              <w:pPr>
                                <w:rPr>
                                  <w:b/>
                                  <w:color w:val="FFFFFF" w:themeColor="background1"/>
                                </w:rPr>
                              </w:pPr>
                              <w:r>
                                <w:rPr>
                                  <w:b/>
                                  <w:color w:val="FFFFFF" w:themeColor="background1"/>
                                </w:rPr>
                                <w:t>Narrow Buffer</w:t>
                              </w:r>
                            </w:p>
                          </w:txbxContent>
                        </wps:txbx>
                        <wps:bodyPr rot="0" vert="horz" wrap="square" lIns="91440" tIns="45720" rIns="91440" bIns="45720" anchor="t" anchorCtr="0" upright="1">
                          <a:noAutofit/>
                        </wps:bodyPr>
                      </wps:wsp>
                      <wps:wsp>
                        <wps:cNvPr id="59" name="AutoShape 183"/>
                        <wps:cNvCnPr>
                          <a:cxnSpLocks noChangeShapeType="1"/>
                        </wps:cNvCnPr>
                        <wps:spPr bwMode="auto">
                          <a:xfrm flipH="1">
                            <a:off x="7777" y="5955"/>
                            <a:ext cx="515" cy="313"/>
                          </a:xfrm>
                          <a:prstGeom prst="straightConnector1">
                            <a:avLst/>
                          </a:prstGeom>
                          <a:noFill/>
                          <a:ln w="38100">
                            <a:solidFill>
                              <a:schemeClr val="lt1">
                                <a:lumMod val="95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60" name="Text Box 184"/>
                        <wps:cNvSpPr txBox="1">
                          <a:spLocks noChangeArrowheads="1"/>
                        </wps:cNvSpPr>
                        <wps:spPr bwMode="auto">
                          <a:xfrm>
                            <a:off x="9111" y="6336"/>
                            <a:ext cx="1847" cy="101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250C1C" w:rsidRDefault="00CF65DF" w:rsidP="00841618">
                              <w:pPr>
                                <w:jc w:val="center"/>
                                <w:rPr>
                                  <w:b/>
                                  <w:color w:val="FFFFFF" w:themeColor="background1"/>
                                </w:rPr>
                              </w:pPr>
                              <w:r>
                                <w:rPr>
                                  <w:b/>
                                  <w:color w:val="FFFFFF" w:themeColor="background1"/>
                                </w:rPr>
                                <w:t>Shoreline at Normal Pool</w:t>
                              </w:r>
                            </w:p>
                          </w:txbxContent>
                        </wps:txbx>
                        <wps:bodyPr rot="0" vert="horz" wrap="square" lIns="91440" tIns="45720" rIns="91440" bIns="45720" anchor="t" anchorCtr="0" upright="1">
                          <a:noAutofit/>
                        </wps:bodyPr>
                      </wps:wsp>
                      <wps:wsp>
                        <wps:cNvPr id="61" name="AutoShape 185"/>
                        <wps:cNvCnPr>
                          <a:cxnSpLocks noChangeShapeType="1"/>
                        </wps:cNvCnPr>
                        <wps:spPr bwMode="auto">
                          <a:xfrm flipH="1">
                            <a:off x="8690" y="6583"/>
                            <a:ext cx="723" cy="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62" name="Text Box 186"/>
                        <wps:cNvSpPr txBox="1">
                          <a:spLocks noChangeArrowheads="1"/>
                        </wps:cNvSpPr>
                        <wps:spPr bwMode="auto">
                          <a:xfrm>
                            <a:off x="6003" y="6336"/>
                            <a:ext cx="1494" cy="8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250C1C" w:rsidRDefault="00CF65DF" w:rsidP="00841618">
                              <w:pPr>
                                <w:jc w:val="center"/>
                                <w:rPr>
                                  <w:b/>
                                  <w:color w:val="FFFFFF" w:themeColor="background1"/>
                                </w:rPr>
                              </w:pPr>
                              <w:r>
                                <w:rPr>
                                  <w:b/>
                                  <w:color w:val="FFFFFF" w:themeColor="background1"/>
                                </w:rPr>
                                <w:t>Wheat Field  on WMA</w:t>
                              </w:r>
                            </w:p>
                          </w:txbxContent>
                        </wps:txbx>
                        <wps:bodyPr rot="0" vert="horz" wrap="square" lIns="91440" tIns="45720" rIns="91440" bIns="45720" anchor="t" anchorCtr="0" upright="1">
                          <a:noAutofit/>
                        </wps:bodyPr>
                      </wps:wsp>
                      <wps:wsp>
                        <wps:cNvPr id="63" name="AutoShape 187"/>
                        <wps:cNvCnPr>
                          <a:cxnSpLocks noChangeShapeType="1"/>
                        </wps:cNvCnPr>
                        <wps:spPr bwMode="auto">
                          <a:xfrm flipH="1">
                            <a:off x="6663" y="6902"/>
                            <a:ext cx="72" cy="277"/>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74" style="position:absolute;left:0;text-align:left;margin-left:228.15pt;margin-top:8.5pt;width:247.75pt;height:146.05pt;z-index:251882496" coordorigin="6003,5616" coordsize="495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">
                <v:shape id="AutoShape 179" o:spid="_x0000_s1075" type="#_x0000_t32" style="position:absolute;left:8690;top:7848;width:133;height: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iJcMAAADbAAAADwAAAGRycy9kb3ducmV2LnhtbESPQYvCMBSE7wv+h/AEb2uqriLVKKUg&#10;7EXB7nrw9miebbV5KU3W1n+/EQSPw8x8w6y3vanFnVpXWVYwGUcgiHOrKy4U/P7sPpcgnEfWWFsm&#10;BQ9ysN0MPtYYa9vxke6ZL0SAsItRQel9E0vp8pIMurFtiIN3sa1BH2RbSN1iF+CmltMoWkiDFYeF&#10;EhtKS8pv2Z9RkJ4OSXJOqXLZ16zTh93+mjdaqdGwT1YgPPX+HX61v7WC+Ry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iXDAAAA2wAAAA8AAAAAAAAAAAAA&#10;AAAAoQIAAGRycy9kb3ducmV2LnhtbFBLBQYAAAAABAAEAPkAAACRAwAAAAA=&#10;" strokecolor="#f2f2f2 [3041]" strokeweight="3pt">
                  <v:stroke endarrow="block"/>
                  <v:shadow color="#622423 [1605]" opacity=".5" offset="1pt"/>
                </v:shape>
                <v:shape id="AutoShape 180" o:spid="_x0000_s1076" type="#_x0000_t32" style="position:absolute;left:9348;top:7540;width:247;height: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IVMIAAADbAAAADwAAAGRycy9kb3ducmV2LnhtbESP0YrCMBRE3xf8h3AF39ZUwSLVKFoV&#10;FvZFaz/gklzbYnNTmqj17zcLC/s4zMwZZr0dbCue1PvGsYLZNAFBrJ1puFJQXk+fSxA+IBtsHZOC&#10;N3nYbkYfa8yMe/GFnkWoRISwz1BBHUKXSel1TRb91HXE0bu53mKIsq+k6fEV4baV8yRJpcWG40KN&#10;HeU16XvxsAp0mupFafPzIX8fH+G7LPfF+a7UZDzsViACDeE//Nf+MgoWKfx+i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VIVMIAAADbAAAADwAAAAAAAAAAAAAA&#10;AAChAgAAZHJzL2Rvd25yZXYueG1sUEsFBgAAAAAEAAQA+QAAAJADAAAAAA==&#10;" strokecolor="#f2f2f2 [3041]" strokeweight="3pt">
                  <v:stroke endarrow="block"/>
                  <v:shadow color="#622423 [1605]" opacity=".5" offset="1pt"/>
                </v:shape>
                <v:shape id="Text Box 181" o:spid="_x0000_s1077" type="#_x0000_t202" style="position:absolute;left:8690;top:8136;width:128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CF65DF" w:rsidRPr="00250C1C" w:rsidRDefault="00CF65DF" w:rsidP="00841618">
                        <w:pPr>
                          <w:rPr>
                            <w:b/>
                            <w:color w:val="FFFFFF" w:themeColor="background1"/>
                          </w:rPr>
                        </w:pPr>
                        <w:r w:rsidRPr="00250C1C">
                          <w:rPr>
                            <w:b/>
                            <w:color w:val="FFFFFF" w:themeColor="background1"/>
                          </w:rPr>
                          <w:t>Cattle</w:t>
                        </w:r>
                      </w:p>
                    </w:txbxContent>
                  </v:textbox>
                </v:shape>
                <v:shape id="Text Box 182" o:spid="_x0000_s1078" type="#_x0000_t202" style="position:absolute;left:8230;top:5616;width:213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CF65DF" w:rsidRPr="00250C1C" w:rsidRDefault="00CF65DF" w:rsidP="00841618">
                        <w:pPr>
                          <w:rPr>
                            <w:b/>
                            <w:color w:val="FFFFFF" w:themeColor="background1"/>
                          </w:rPr>
                        </w:pPr>
                        <w:r>
                          <w:rPr>
                            <w:b/>
                            <w:color w:val="FFFFFF" w:themeColor="background1"/>
                          </w:rPr>
                          <w:t>Narrow Buffer</w:t>
                        </w:r>
                      </w:p>
                    </w:txbxContent>
                  </v:textbox>
                </v:shape>
                <v:shape id="AutoShape 183" o:spid="_x0000_s1079" type="#_x0000_t32" style="position:absolute;left:7777;top:5955;width:515;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xKsQAAADbAAAADwAAAGRycy9kb3ducmV2LnhtbESPQU8CMRSE7yT8h+aReDHQFRR1oRBW&#10;Q+Ao4MXby/bZ3bB9XdsKy7+nJiYcJzPzTWa+7GwjTuRD7VjBwygDQVw6XbNR8HlYD19AhIissXFM&#10;Ci4UYLno9+aYa3fmHZ320YgE4ZCjgirGNpcylBVZDCPXEifv23mLMUlvpPZ4TnDbyHGWTaXFmtNC&#10;hS29VVQe979WwRdPPt43rS6e6b6YmEdf/xTmotTdoFvNQETq4i38395qBU+v8Pcl/Q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HEqxAAAANsAAAAPAAAAAAAAAAAA&#10;AAAAAKECAABkcnMvZG93bnJldi54bWxQSwUGAAAAAAQABAD5AAAAkgMAAAAA&#10;" strokecolor="#f2f2f2 [3041]" strokeweight="3pt">
                  <v:stroke startarrow="block" endarrow="block"/>
                  <v:shadow color="#622423 [1605]" opacity=".5" offset="1pt"/>
                </v:shape>
                <v:shape id="Text Box 184" o:spid="_x0000_s1080" type="#_x0000_t202" style="position:absolute;left:9111;top:6336;width:1847;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7ucAA&#10;AADbAAAADwAAAGRycy9kb3ducmV2LnhtbERPTWvCQBC9F/wPyxR6KXWjBwmpq4goWNBCo97H7JjE&#10;ZmdDdtX4751DocfH+57Oe9eoG3Wh9mxgNExAERfe1lwaOOzXHymoEJEtNp7JwIMCzGeDlylm1t/5&#10;h255LJWEcMjQQBVjm2kdioochqFviYU7+85hFNiV2nZ4l3DX6HGSTLTDmqWhwpaWFRW/+dVJ76pP&#10;2+Npu7x85e+ny/ib613Kxry99otPUJH6+C/+c2+sgYmsly/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7ucAAAADbAAAADwAAAAAAAAAAAAAAAACYAgAAZHJzL2Rvd25y&#10;ZXYueG1sUEsFBgAAAAAEAAQA9QAAAIUDAAAAAA==&#10;" stroked="f">
                  <v:fill opacity="0"/>
                  <v:textbox>
                    <w:txbxContent>
                      <w:p w:rsidR="00CF65DF" w:rsidRPr="00250C1C" w:rsidRDefault="00CF65DF" w:rsidP="00841618">
                        <w:pPr>
                          <w:jc w:val="center"/>
                          <w:rPr>
                            <w:b/>
                            <w:color w:val="FFFFFF" w:themeColor="background1"/>
                          </w:rPr>
                        </w:pPr>
                        <w:r>
                          <w:rPr>
                            <w:b/>
                            <w:color w:val="FFFFFF" w:themeColor="background1"/>
                          </w:rPr>
                          <w:t>Shoreline at Normal Pool</w:t>
                        </w:r>
                      </w:p>
                    </w:txbxContent>
                  </v:textbox>
                </v:shape>
                <v:shape id="AutoShape 185" o:spid="_x0000_s1081" type="#_x0000_t32" style="position:absolute;left:8690;top:6583;width:7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ancIAAADbAAAADwAAAGRycy9kb3ducmV2LnhtbESP0YrCMBRE3xf8h3AF39ZUwbJUo2hV&#10;EPbFrf2AS3Jti81NaaLWvzcLC/s4zMwZZrUZbCse1PvGsYLZNAFBrJ1puFJQXo6fXyB8QDbYOiYF&#10;L/KwWY8+VpgZ9+QfehShEhHCPkMFdQhdJqXXNVn0U9cRR+/qeoshyr6SpsdnhNtWzpMklRYbjgs1&#10;dpTXpG/F3SrQaaoXpc3P+/x1uIfvstwV55tSk/GwXYIINIT/8F/7ZBSkM/j9En+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AancIAAADbAAAADwAAAAAAAAAAAAAA&#10;AAChAgAAZHJzL2Rvd25yZXYueG1sUEsFBgAAAAAEAAQA+QAAAJADAAAAAA==&#10;" strokecolor="#f2f2f2 [3041]" strokeweight="3pt">
                  <v:stroke endarrow="block"/>
                  <v:shadow color="#622423 [1605]" opacity=".5" offset="1pt"/>
                </v:shape>
                <v:shape id="Text Box 186" o:spid="_x0000_s1082" type="#_x0000_t202" style="position:absolute;left:6003;top:6336;width:1494;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CF65DF" w:rsidRPr="00250C1C" w:rsidRDefault="00CF65DF" w:rsidP="00841618">
                        <w:pPr>
                          <w:jc w:val="center"/>
                          <w:rPr>
                            <w:b/>
                            <w:color w:val="FFFFFF" w:themeColor="background1"/>
                          </w:rPr>
                        </w:pPr>
                        <w:r>
                          <w:rPr>
                            <w:b/>
                            <w:color w:val="FFFFFF" w:themeColor="background1"/>
                          </w:rPr>
                          <w:t>Wheat Field  on WMA</w:t>
                        </w:r>
                      </w:p>
                    </w:txbxContent>
                  </v:textbox>
                </v:shape>
                <v:shape id="AutoShape 187" o:spid="_x0000_s1083" type="#_x0000_t32" style="position:absolute;left:6663;top:6902;width:72;height: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4hccMAAADbAAAADwAAAGRycy9kb3ducmV2LnhtbESP0WrCQBRE3wv+w3IF3+pGpUGiq2ha&#10;odAXjfmAy+41CWbvhuyq8e/dQqGPw8ycYdbbwbbiTr1vHCuYTRMQxNqZhisF5fnwvgThA7LB1jEp&#10;eJKH7Wb0tsbMuAef6F6ESkQI+wwV1CF0mZRe12TRT11HHL2L6y2GKPtKmh4fEW5bOU+SVFpsOC7U&#10;2FFek74WN6tAp6n+KG1+/MyfX7fwU5b74nhVajIedisQgYbwH/5rfxsF6QJ+v8Qf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eIXHDAAAA2wAAAA8AAAAAAAAAAAAA&#10;AAAAoQIAAGRycy9kb3ducmV2LnhtbFBLBQYAAAAABAAEAPkAAACRAwAAAAA=&#10;" strokecolor="#f2f2f2 [3041]" strokeweight="3pt">
                  <v:stroke endarrow="block"/>
                  <v:shadow color="#622423 [1605]" opacity=".5" offset="1pt"/>
                </v:shape>
              </v:group>
            </w:pict>
          </mc:Fallback>
        </mc:AlternateContent>
      </w:r>
      <w:r w:rsidR="00841618" w:rsidRPr="00545EC5">
        <w:rPr>
          <w:sz w:val="24"/>
          <w:szCs w:val="24"/>
        </w:rPr>
        <w:t xml:space="preserve">Wheat field buffers should be expanded, and grazing eliminated within the boundaries of the State Park and WMA.  Rather than contributing to </w:t>
      </w:r>
      <w:r w:rsidR="008F57E9">
        <w:rPr>
          <w:sz w:val="24"/>
          <w:szCs w:val="24"/>
        </w:rPr>
        <w:t>fisheries habitat pr</w:t>
      </w:r>
      <w:r w:rsidR="00841618" w:rsidRPr="00545EC5">
        <w:rPr>
          <w:sz w:val="24"/>
          <w:szCs w:val="24"/>
        </w:rPr>
        <w:t xml:space="preserve">oblems, surrounding BOR lands can provide a buffer from nutrient loading and turbidity.  Eliminating grazing will also promote vegetation </w:t>
      </w:r>
      <w:r w:rsidR="008F57E9">
        <w:rPr>
          <w:sz w:val="24"/>
          <w:szCs w:val="24"/>
        </w:rPr>
        <w:t xml:space="preserve">growth </w:t>
      </w:r>
      <w:r w:rsidR="00841618" w:rsidRPr="00545EC5">
        <w:rPr>
          <w:sz w:val="24"/>
          <w:szCs w:val="24"/>
        </w:rPr>
        <w:t xml:space="preserve">on the lake bottom in dry years, increasing fish and waterfowl habitat and water quality when the water rises (Fig. 10). </w:t>
      </w:r>
    </w:p>
    <w:p w:rsidR="00545EC5" w:rsidRPr="00545EC5" w:rsidRDefault="00545EC5" w:rsidP="00545EC5">
      <w:pPr>
        <w:pStyle w:val="ListParagraph"/>
        <w:rPr>
          <w:sz w:val="24"/>
          <w:szCs w:val="24"/>
        </w:rPr>
      </w:pPr>
    </w:p>
    <w:p w:rsidR="00545EC5" w:rsidRPr="00545EC5" w:rsidRDefault="00545EC5" w:rsidP="00545EC5">
      <w:pPr>
        <w:pStyle w:val="ListParagraph"/>
        <w:rPr>
          <w:sz w:val="24"/>
          <w:szCs w:val="24"/>
        </w:rPr>
      </w:pPr>
    </w:p>
    <w:p w:rsidR="00545EC5" w:rsidRPr="00841618" w:rsidRDefault="00545EC5" w:rsidP="00841618">
      <w:pPr>
        <w:rPr>
          <w:sz w:val="24"/>
          <w:szCs w:val="24"/>
        </w:rPr>
      </w:pPr>
    </w:p>
    <w:p w:rsidR="00545EC5" w:rsidRPr="00545EC5" w:rsidRDefault="00841618" w:rsidP="00545EC5">
      <w:pPr>
        <w:pStyle w:val="ListParagraph"/>
        <w:numPr>
          <w:ilvl w:val="0"/>
          <w:numId w:val="18"/>
        </w:numPr>
        <w:rPr>
          <w:sz w:val="24"/>
          <w:szCs w:val="24"/>
        </w:rPr>
      </w:pPr>
      <w:r w:rsidRPr="00545EC5">
        <w:rPr>
          <w:sz w:val="24"/>
          <w:szCs w:val="24"/>
        </w:rPr>
        <w:t xml:space="preserve">To slow the spread of aquatic nuisance species, anglers should check, drain and dry their boats, trailers, livewells and fishing equipment when moving between lakes to fish.  </w:t>
      </w:r>
      <w:r w:rsidR="00A623CC">
        <w:rPr>
          <w:sz w:val="24"/>
          <w:szCs w:val="24"/>
        </w:rPr>
        <w:t>Relevant signs should be posted at boating access points</w:t>
      </w:r>
      <w:r w:rsidR="008F57E9">
        <w:rPr>
          <w:sz w:val="24"/>
          <w:szCs w:val="24"/>
        </w:rPr>
        <w:t xml:space="preserve"> to educate lake users</w:t>
      </w:r>
      <w:r w:rsidR="00A623CC">
        <w:rPr>
          <w:sz w:val="24"/>
          <w:szCs w:val="24"/>
        </w:rPr>
        <w:t xml:space="preserve">. </w:t>
      </w:r>
    </w:p>
    <w:p w:rsidR="00545EC5" w:rsidRDefault="00545EC5" w:rsidP="00545EC5">
      <w:pPr>
        <w:rPr>
          <w:sz w:val="24"/>
          <w:szCs w:val="24"/>
        </w:rPr>
      </w:pPr>
    </w:p>
    <w:p w:rsidR="00545EC5" w:rsidRPr="00545EC5" w:rsidRDefault="00545EC5" w:rsidP="00545EC5">
      <w:pPr>
        <w:pStyle w:val="ListParagraph"/>
        <w:numPr>
          <w:ilvl w:val="0"/>
          <w:numId w:val="18"/>
        </w:numPr>
        <w:rPr>
          <w:sz w:val="24"/>
          <w:szCs w:val="24"/>
        </w:rPr>
      </w:pPr>
      <w:r w:rsidRPr="00545EC5">
        <w:rPr>
          <w:sz w:val="24"/>
          <w:szCs w:val="24"/>
        </w:rPr>
        <w:t>Brush piles should be constructed with the mature cedar trees available in the State Park to improve crappie fishing success.  A project in 2013 using 300 cedars will enhance existing brush piles in the narrows.  Another 50 should be sunk in the borrow areas just north of the Glen Creek Landing</w:t>
      </w:r>
      <w:r w:rsidR="008F57E9">
        <w:rPr>
          <w:sz w:val="24"/>
          <w:szCs w:val="24"/>
        </w:rPr>
        <w:t xml:space="preserve"> when the lake refills</w:t>
      </w:r>
      <w:r w:rsidRPr="00545EC5">
        <w:rPr>
          <w:sz w:val="24"/>
          <w:szCs w:val="24"/>
        </w:rPr>
        <w:t xml:space="preserve">. </w:t>
      </w:r>
      <w:r w:rsidR="008F57E9">
        <w:rPr>
          <w:sz w:val="24"/>
          <w:szCs w:val="24"/>
        </w:rPr>
        <w:t xml:space="preserve"> Brush pile </w:t>
      </w:r>
      <w:r w:rsidRPr="00545EC5">
        <w:rPr>
          <w:sz w:val="24"/>
          <w:szCs w:val="24"/>
        </w:rPr>
        <w:t>work should continue, using 200 trees in alternate years thereafter.</w:t>
      </w:r>
    </w:p>
    <w:p w:rsidR="00545EC5" w:rsidRDefault="00545EC5" w:rsidP="00545EC5">
      <w:pPr>
        <w:rPr>
          <w:sz w:val="24"/>
          <w:szCs w:val="24"/>
        </w:rPr>
      </w:pPr>
    </w:p>
    <w:p w:rsidR="00545EC5" w:rsidRDefault="00545EC5">
      <w:pPr>
        <w:pStyle w:val="Heading1"/>
        <w:rPr>
          <w:sz w:val="24"/>
          <w:szCs w:val="24"/>
        </w:rPr>
      </w:pPr>
    </w:p>
    <w:p w:rsidR="006849B4" w:rsidRPr="008730B6" w:rsidRDefault="006849B4">
      <w:pPr>
        <w:pStyle w:val="Heading1"/>
        <w:rPr>
          <w:sz w:val="24"/>
          <w:szCs w:val="24"/>
        </w:rPr>
      </w:pPr>
      <w:r w:rsidRPr="008730B6">
        <w:rPr>
          <w:sz w:val="24"/>
          <w:szCs w:val="24"/>
        </w:rPr>
        <w:t>Boating and Fishing Access</w:t>
      </w:r>
    </w:p>
    <w:p w:rsidR="00F15CF7" w:rsidRPr="003B5F0E" w:rsidRDefault="00F15CF7" w:rsidP="0046149C">
      <w:pPr>
        <w:rPr>
          <w:sz w:val="24"/>
          <w:szCs w:val="24"/>
        </w:rPr>
      </w:pPr>
    </w:p>
    <w:p w:rsidR="00545EC5" w:rsidRDefault="00F15CF7" w:rsidP="0046149C">
      <w:pPr>
        <w:pStyle w:val="ListParagraph"/>
        <w:numPr>
          <w:ilvl w:val="0"/>
          <w:numId w:val="16"/>
        </w:numPr>
        <w:rPr>
          <w:sz w:val="24"/>
          <w:szCs w:val="24"/>
        </w:rPr>
      </w:pPr>
      <w:r w:rsidRPr="0046149C">
        <w:rPr>
          <w:sz w:val="24"/>
          <w:szCs w:val="24"/>
        </w:rPr>
        <w:t xml:space="preserve">Efforts to enhance fishing and boating access </w:t>
      </w:r>
      <w:r w:rsidR="008D46CE" w:rsidRPr="0046149C">
        <w:rPr>
          <w:sz w:val="24"/>
          <w:szCs w:val="24"/>
        </w:rPr>
        <w:t>should be f</w:t>
      </w:r>
      <w:r w:rsidR="00FF7555" w:rsidRPr="0046149C">
        <w:rPr>
          <w:sz w:val="24"/>
          <w:szCs w:val="24"/>
        </w:rPr>
        <w:t>ocus</w:t>
      </w:r>
      <w:r w:rsidR="008D46CE" w:rsidRPr="0046149C">
        <w:rPr>
          <w:sz w:val="24"/>
          <w:szCs w:val="24"/>
        </w:rPr>
        <w:t>ed</w:t>
      </w:r>
      <w:r w:rsidR="00FF7555" w:rsidRPr="0046149C">
        <w:rPr>
          <w:sz w:val="24"/>
          <w:szCs w:val="24"/>
        </w:rPr>
        <w:t xml:space="preserve"> in </w:t>
      </w:r>
      <w:r w:rsidR="008D46CE" w:rsidRPr="0046149C">
        <w:rPr>
          <w:sz w:val="24"/>
          <w:szCs w:val="24"/>
        </w:rPr>
        <w:t xml:space="preserve">the </w:t>
      </w:r>
      <w:r w:rsidR="00DF6276">
        <w:rPr>
          <w:sz w:val="24"/>
          <w:szCs w:val="24"/>
        </w:rPr>
        <w:t>S</w:t>
      </w:r>
      <w:r w:rsidR="008D46CE" w:rsidRPr="0046149C">
        <w:rPr>
          <w:sz w:val="24"/>
          <w:szCs w:val="24"/>
        </w:rPr>
        <w:t xml:space="preserve">tate </w:t>
      </w:r>
      <w:r w:rsidR="00DF6276">
        <w:rPr>
          <w:sz w:val="24"/>
          <w:szCs w:val="24"/>
        </w:rPr>
        <w:t>P</w:t>
      </w:r>
      <w:r w:rsidR="008D46CE" w:rsidRPr="0046149C">
        <w:rPr>
          <w:sz w:val="24"/>
          <w:szCs w:val="24"/>
        </w:rPr>
        <w:t xml:space="preserve">ark on the southeast shore, </w:t>
      </w:r>
      <w:r w:rsidR="00FF7555" w:rsidRPr="0046149C">
        <w:rPr>
          <w:sz w:val="24"/>
          <w:szCs w:val="24"/>
        </w:rPr>
        <w:t xml:space="preserve">where </w:t>
      </w:r>
      <w:r w:rsidR="008D46CE" w:rsidRPr="0046149C">
        <w:rPr>
          <w:sz w:val="24"/>
          <w:szCs w:val="24"/>
        </w:rPr>
        <w:t xml:space="preserve">existing </w:t>
      </w:r>
      <w:r w:rsidR="00FF7555" w:rsidRPr="0046149C">
        <w:rPr>
          <w:sz w:val="24"/>
          <w:szCs w:val="24"/>
        </w:rPr>
        <w:t>amenities and maint</w:t>
      </w:r>
      <w:r w:rsidR="008D46CE" w:rsidRPr="0046149C">
        <w:rPr>
          <w:sz w:val="24"/>
          <w:szCs w:val="24"/>
        </w:rPr>
        <w:t xml:space="preserve">enance </w:t>
      </w:r>
      <w:r w:rsidR="00FF7555" w:rsidRPr="0046149C">
        <w:rPr>
          <w:sz w:val="24"/>
          <w:szCs w:val="24"/>
        </w:rPr>
        <w:t>staff are already avail</w:t>
      </w:r>
      <w:r w:rsidR="008D46CE" w:rsidRPr="0046149C">
        <w:rPr>
          <w:sz w:val="24"/>
          <w:szCs w:val="24"/>
        </w:rPr>
        <w:t>able</w:t>
      </w:r>
      <w:r w:rsidR="00FF7555" w:rsidRPr="0046149C">
        <w:rPr>
          <w:sz w:val="24"/>
          <w:szCs w:val="24"/>
        </w:rPr>
        <w:t>.</w:t>
      </w:r>
      <w:r w:rsidR="0046149C" w:rsidRPr="0046149C">
        <w:rPr>
          <w:sz w:val="24"/>
          <w:szCs w:val="24"/>
        </w:rPr>
        <w:t xml:space="preserve">  All of the boating access improvement projects </w:t>
      </w:r>
      <w:r w:rsidR="0046149C">
        <w:rPr>
          <w:sz w:val="24"/>
          <w:szCs w:val="24"/>
        </w:rPr>
        <w:t xml:space="preserve">below </w:t>
      </w:r>
      <w:r w:rsidR="0046149C" w:rsidRPr="0046149C">
        <w:rPr>
          <w:sz w:val="24"/>
          <w:szCs w:val="24"/>
        </w:rPr>
        <w:t xml:space="preserve">are eligible for 75% funding from the ODWC, but local matching funds </w:t>
      </w:r>
      <w:r w:rsidR="008F57E9">
        <w:rPr>
          <w:sz w:val="24"/>
          <w:szCs w:val="24"/>
        </w:rPr>
        <w:t>must be identified</w:t>
      </w:r>
      <w:r w:rsidR="0046149C" w:rsidRPr="0046149C">
        <w:rPr>
          <w:sz w:val="24"/>
          <w:szCs w:val="24"/>
        </w:rPr>
        <w:t xml:space="preserve"> for major projects. </w:t>
      </w:r>
    </w:p>
    <w:p w:rsidR="00545EC5" w:rsidRDefault="00545EC5" w:rsidP="00545EC5">
      <w:pPr>
        <w:pStyle w:val="ListParagraph"/>
        <w:rPr>
          <w:sz w:val="24"/>
          <w:szCs w:val="24"/>
        </w:rPr>
      </w:pPr>
    </w:p>
    <w:p w:rsidR="00545EC5" w:rsidRDefault="0046149C" w:rsidP="00545EC5">
      <w:pPr>
        <w:ind w:left="360"/>
        <w:jc w:val="center"/>
        <w:rPr>
          <w:sz w:val="24"/>
          <w:szCs w:val="24"/>
        </w:rPr>
      </w:pPr>
      <w:r w:rsidRPr="0046149C">
        <w:rPr>
          <w:sz w:val="24"/>
          <w:szCs w:val="24"/>
        </w:rPr>
        <w:t xml:space="preserve"> </w:t>
      </w:r>
    </w:p>
    <w:p w:rsidR="00545EC5" w:rsidRPr="0046149C" w:rsidRDefault="00545EC5" w:rsidP="00545EC5">
      <w:pPr>
        <w:ind w:left="360"/>
        <w:jc w:val="center"/>
        <w:rPr>
          <w:b/>
          <w:sz w:val="24"/>
          <w:szCs w:val="24"/>
        </w:rPr>
      </w:pPr>
      <w:r w:rsidRPr="0046149C">
        <w:rPr>
          <w:b/>
          <w:sz w:val="24"/>
          <w:szCs w:val="24"/>
        </w:rPr>
        <w:t>Recommendations (cont’d)</w:t>
      </w:r>
    </w:p>
    <w:p w:rsidR="0046149C" w:rsidRPr="0046149C" w:rsidRDefault="0046149C" w:rsidP="00545EC5">
      <w:pPr>
        <w:pStyle w:val="ListParagraph"/>
        <w:rPr>
          <w:sz w:val="24"/>
          <w:szCs w:val="24"/>
        </w:rPr>
      </w:pPr>
    </w:p>
    <w:p w:rsidR="006849B4" w:rsidRPr="003B5F0E" w:rsidRDefault="006849B4" w:rsidP="00E305F1">
      <w:pPr>
        <w:rPr>
          <w:sz w:val="24"/>
          <w:szCs w:val="24"/>
        </w:rPr>
      </w:pPr>
    </w:p>
    <w:p w:rsidR="00432240" w:rsidRDefault="008C77F1" w:rsidP="0046149C">
      <w:pPr>
        <w:pStyle w:val="ListParagraph"/>
        <w:numPr>
          <w:ilvl w:val="0"/>
          <w:numId w:val="16"/>
        </w:numPr>
        <w:rPr>
          <w:sz w:val="24"/>
          <w:szCs w:val="24"/>
        </w:rPr>
      </w:pPr>
      <w:r>
        <w:rPr>
          <w:noProof/>
          <w:sz w:val="24"/>
          <w:szCs w:val="24"/>
        </w:rPr>
        <w:drawing>
          <wp:anchor distT="0" distB="0" distL="114300" distR="114300" simplePos="0" relativeHeight="251814912" behindDoc="0" locked="0" layoutInCell="1" allowOverlap="1">
            <wp:simplePos x="0" y="0"/>
            <wp:positionH relativeFrom="column">
              <wp:posOffset>3674745</wp:posOffset>
            </wp:positionH>
            <wp:positionV relativeFrom="paragraph">
              <wp:posOffset>56515</wp:posOffset>
            </wp:positionV>
            <wp:extent cx="2423160" cy="1821815"/>
            <wp:effectExtent l="19050" t="0" r="0" b="0"/>
            <wp:wrapSquare wrapText="bothSides"/>
            <wp:docPr id="15" name="Picture 4" descr="http://sfmarina-uae.com/sfmarina-uae/Home_files/Marin33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fmarina-uae.com/sfmarina-uae/Home_files/Marin33_.jpg"/>
                    <pic:cNvPicPr>
                      <a:picLocks noChangeAspect="1" noChangeArrowheads="1"/>
                    </pic:cNvPicPr>
                  </pic:nvPicPr>
                  <pic:blipFill>
                    <a:blip r:embed="rId46" cstate="print"/>
                    <a:srcRect/>
                    <a:stretch>
                      <a:fillRect/>
                    </a:stretch>
                  </pic:blipFill>
                  <pic:spPr bwMode="auto">
                    <a:xfrm flipH="1">
                      <a:off x="0" y="0"/>
                      <a:ext cx="2423160" cy="1821815"/>
                    </a:xfrm>
                    <a:prstGeom prst="rect">
                      <a:avLst/>
                    </a:prstGeom>
                    <a:noFill/>
                    <a:ln w="9525">
                      <a:noFill/>
                      <a:miter lim="800000"/>
                      <a:headEnd/>
                      <a:tailEnd/>
                    </a:ln>
                  </pic:spPr>
                </pic:pic>
              </a:graphicData>
            </a:graphic>
          </wp:anchor>
        </w:drawing>
      </w:r>
      <w:r w:rsidR="00432240" w:rsidRPr="0046149C">
        <w:rPr>
          <w:sz w:val="24"/>
          <w:szCs w:val="24"/>
        </w:rPr>
        <w:t>A 300-foot floating wave attenuator should be installed to protect boaters at the main boat ramp</w:t>
      </w:r>
      <w:r w:rsidR="00F5766D" w:rsidRPr="0046149C">
        <w:rPr>
          <w:sz w:val="24"/>
          <w:szCs w:val="24"/>
        </w:rPr>
        <w:t xml:space="preserve"> (Fig. 9)</w:t>
      </w:r>
      <w:r w:rsidR="00432240" w:rsidRPr="0046149C">
        <w:rPr>
          <w:sz w:val="24"/>
          <w:szCs w:val="24"/>
        </w:rPr>
        <w:t xml:space="preserve">. </w:t>
      </w:r>
      <w:r w:rsidR="0096325F">
        <w:rPr>
          <w:sz w:val="24"/>
          <w:szCs w:val="24"/>
        </w:rPr>
        <w:t xml:space="preserve"> </w:t>
      </w:r>
      <w:r w:rsidR="00D84A18">
        <w:rPr>
          <w:sz w:val="24"/>
          <w:szCs w:val="24"/>
        </w:rPr>
        <w:t xml:space="preserve">Cost </w:t>
      </w:r>
      <w:r w:rsidR="0099011D">
        <w:rPr>
          <w:sz w:val="24"/>
          <w:szCs w:val="24"/>
        </w:rPr>
        <w:t>is e</w:t>
      </w:r>
      <w:r w:rsidR="00D84A18">
        <w:rPr>
          <w:sz w:val="24"/>
          <w:szCs w:val="24"/>
        </w:rPr>
        <w:t>stimated at $</w:t>
      </w:r>
      <w:r w:rsidR="0099011D">
        <w:rPr>
          <w:sz w:val="24"/>
          <w:szCs w:val="24"/>
        </w:rPr>
        <w:t>210,000, and a local match of 25% is required</w:t>
      </w:r>
      <w:r w:rsidR="00432240" w:rsidRPr="0046149C">
        <w:rPr>
          <w:sz w:val="24"/>
          <w:szCs w:val="24"/>
        </w:rPr>
        <w:t xml:space="preserve">. </w:t>
      </w:r>
      <w:r w:rsidR="008F57E9">
        <w:rPr>
          <w:sz w:val="24"/>
          <w:szCs w:val="24"/>
        </w:rPr>
        <w:t xml:space="preserve"> The </w:t>
      </w:r>
      <w:r w:rsidR="008F57E9" w:rsidRPr="0046149C">
        <w:rPr>
          <w:sz w:val="24"/>
          <w:szCs w:val="24"/>
        </w:rPr>
        <w:t xml:space="preserve">ODWC can provide 75% </w:t>
      </w:r>
      <w:r w:rsidR="008F57E9">
        <w:rPr>
          <w:sz w:val="24"/>
          <w:szCs w:val="24"/>
        </w:rPr>
        <w:t xml:space="preserve">of the cost </w:t>
      </w:r>
      <w:r w:rsidR="008F57E9" w:rsidRPr="0046149C">
        <w:rPr>
          <w:sz w:val="24"/>
          <w:szCs w:val="24"/>
        </w:rPr>
        <w:t>through its Sport Fish Restoration</w:t>
      </w:r>
      <w:r w:rsidR="008F57E9">
        <w:rPr>
          <w:sz w:val="24"/>
          <w:szCs w:val="24"/>
        </w:rPr>
        <w:t xml:space="preserve"> Boating Access </w:t>
      </w:r>
      <w:r w:rsidR="008F57E9" w:rsidRPr="0046149C">
        <w:rPr>
          <w:sz w:val="24"/>
          <w:szCs w:val="24"/>
        </w:rPr>
        <w:t>program</w:t>
      </w:r>
      <w:r w:rsidR="008F57E9">
        <w:rPr>
          <w:sz w:val="24"/>
          <w:szCs w:val="24"/>
        </w:rPr>
        <w:t xml:space="preserve">.  </w:t>
      </w:r>
    </w:p>
    <w:p w:rsidR="008730B6" w:rsidRDefault="008730B6" w:rsidP="0046149C">
      <w:pPr>
        <w:ind w:left="360"/>
        <w:jc w:val="center"/>
        <w:rPr>
          <w:b/>
          <w:sz w:val="24"/>
          <w:szCs w:val="24"/>
        </w:rPr>
      </w:pPr>
    </w:p>
    <w:p w:rsidR="00F5766D" w:rsidRPr="00F5766D" w:rsidRDefault="00F5766D" w:rsidP="00CC6297">
      <w:pPr>
        <w:numPr>
          <w:ilvl w:val="0"/>
          <w:numId w:val="4"/>
        </w:numPr>
        <w:rPr>
          <w:sz w:val="24"/>
          <w:szCs w:val="24"/>
        </w:rPr>
      </w:pPr>
      <w:r w:rsidRPr="00F5766D">
        <w:rPr>
          <w:sz w:val="24"/>
          <w:szCs w:val="24"/>
        </w:rPr>
        <w:t>The boat dock at Glen Creek should be replaced</w:t>
      </w:r>
      <w:r w:rsidR="006849B4" w:rsidRPr="00F5766D">
        <w:rPr>
          <w:sz w:val="24"/>
          <w:szCs w:val="24"/>
        </w:rPr>
        <w:t xml:space="preserve"> </w:t>
      </w:r>
      <w:r w:rsidR="0046149C">
        <w:rPr>
          <w:sz w:val="24"/>
          <w:szCs w:val="24"/>
        </w:rPr>
        <w:t xml:space="preserve">using </w:t>
      </w:r>
      <w:r w:rsidR="006849B4" w:rsidRPr="00F5766D">
        <w:rPr>
          <w:sz w:val="24"/>
          <w:szCs w:val="24"/>
        </w:rPr>
        <w:t xml:space="preserve">ODWC boating access funds, matched by in-kind work from </w:t>
      </w:r>
      <w:r w:rsidRPr="00F5766D">
        <w:rPr>
          <w:sz w:val="24"/>
          <w:szCs w:val="24"/>
        </w:rPr>
        <w:t>Great Plains State Park</w:t>
      </w:r>
      <w:r w:rsidR="006849B4" w:rsidRPr="00F5766D">
        <w:rPr>
          <w:sz w:val="24"/>
          <w:szCs w:val="24"/>
        </w:rPr>
        <w:t>.</w:t>
      </w:r>
      <w:r w:rsidR="0046149C">
        <w:rPr>
          <w:sz w:val="24"/>
          <w:szCs w:val="24"/>
        </w:rPr>
        <w:t xml:space="preserve">  ADA access to the dock needs to be upgraded.</w:t>
      </w:r>
      <w:r w:rsidR="006849B4" w:rsidRPr="00F5766D">
        <w:rPr>
          <w:sz w:val="24"/>
          <w:szCs w:val="24"/>
        </w:rPr>
        <w:t xml:space="preserve">  </w:t>
      </w:r>
    </w:p>
    <w:p w:rsidR="006849B4" w:rsidRPr="00F5766D" w:rsidRDefault="006849B4" w:rsidP="00F5766D">
      <w:pPr>
        <w:rPr>
          <w:sz w:val="24"/>
          <w:szCs w:val="24"/>
        </w:rPr>
      </w:pPr>
      <w:r w:rsidRPr="00F5766D">
        <w:rPr>
          <w:sz w:val="24"/>
          <w:szCs w:val="24"/>
        </w:rPr>
        <w:t xml:space="preserve">  </w:t>
      </w:r>
    </w:p>
    <w:p w:rsidR="006849B4" w:rsidRDefault="00F5766D" w:rsidP="00DC3A4D">
      <w:pPr>
        <w:numPr>
          <w:ilvl w:val="0"/>
          <w:numId w:val="4"/>
        </w:numPr>
        <w:rPr>
          <w:sz w:val="24"/>
          <w:szCs w:val="24"/>
        </w:rPr>
      </w:pPr>
      <w:r w:rsidRPr="00F5766D">
        <w:rPr>
          <w:sz w:val="24"/>
          <w:szCs w:val="24"/>
        </w:rPr>
        <w:t>A n</w:t>
      </w:r>
      <w:r w:rsidR="006849B4" w:rsidRPr="00F5766D">
        <w:rPr>
          <w:sz w:val="24"/>
          <w:szCs w:val="24"/>
        </w:rPr>
        <w:t>ew public restroom should be considered for</w:t>
      </w:r>
      <w:r w:rsidRPr="00F5766D">
        <w:rPr>
          <w:sz w:val="24"/>
          <w:szCs w:val="24"/>
        </w:rPr>
        <w:t xml:space="preserve"> Glen Creek Landing</w:t>
      </w:r>
      <w:r w:rsidR="006849B4" w:rsidRPr="00F5766D">
        <w:rPr>
          <w:sz w:val="24"/>
          <w:szCs w:val="24"/>
        </w:rPr>
        <w:t xml:space="preserve">, if </w:t>
      </w:r>
      <w:r w:rsidR="00D84A18">
        <w:rPr>
          <w:sz w:val="24"/>
          <w:szCs w:val="24"/>
        </w:rPr>
        <w:t xml:space="preserve">in-kind work and long-term maintenance can be contributed </w:t>
      </w:r>
      <w:r w:rsidR="0046149C" w:rsidRPr="00F5766D">
        <w:rPr>
          <w:sz w:val="24"/>
          <w:szCs w:val="24"/>
        </w:rPr>
        <w:t>by the State Park</w:t>
      </w:r>
      <w:r w:rsidR="006849B4" w:rsidRPr="00F5766D">
        <w:rPr>
          <w:sz w:val="24"/>
          <w:szCs w:val="24"/>
        </w:rPr>
        <w:t>.</w:t>
      </w:r>
    </w:p>
    <w:p w:rsidR="00F5766D" w:rsidRDefault="00F5766D" w:rsidP="00F5766D">
      <w:pPr>
        <w:pStyle w:val="ListParagraph"/>
        <w:rPr>
          <w:sz w:val="24"/>
          <w:szCs w:val="24"/>
        </w:rPr>
      </w:pPr>
    </w:p>
    <w:p w:rsidR="00F5766D" w:rsidRPr="00CE3760" w:rsidRDefault="00F5766D" w:rsidP="00DC3A4D">
      <w:pPr>
        <w:numPr>
          <w:ilvl w:val="0"/>
          <w:numId w:val="4"/>
        </w:numPr>
        <w:rPr>
          <w:sz w:val="24"/>
          <w:szCs w:val="24"/>
        </w:rPr>
      </w:pPr>
      <w:r>
        <w:rPr>
          <w:sz w:val="24"/>
          <w:szCs w:val="24"/>
        </w:rPr>
        <w:t>A new</w:t>
      </w:r>
      <w:r w:rsidR="000840A8">
        <w:rPr>
          <w:sz w:val="24"/>
          <w:szCs w:val="24"/>
        </w:rPr>
        <w:t xml:space="preserve">, 500-foot </w:t>
      </w:r>
      <w:r>
        <w:rPr>
          <w:sz w:val="24"/>
          <w:szCs w:val="24"/>
        </w:rPr>
        <w:t xml:space="preserve">jetty should be constructed from the </w:t>
      </w:r>
      <w:r w:rsidR="0046149C">
        <w:rPr>
          <w:sz w:val="24"/>
          <w:szCs w:val="24"/>
        </w:rPr>
        <w:t>Otter Creek</w:t>
      </w:r>
      <w:r w:rsidR="000840A8">
        <w:rPr>
          <w:sz w:val="24"/>
          <w:szCs w:val="24"/>
        </w:rPr>
        <w:t xml:space="preserve"> </w:t>
      </w:r>
      <w:r>
        <w:rPr>
          <w:sz w:val="24"/>
          <w:szCs w:val="24"/>
        </w:rPr>
        <w:t>campground</w:t>
      </w:r>
      <w:r w:rsidR="0046149C">
        <w:rPr>
          <w:sz w:val="24"/>
          <w:szCs w:val="24"/>
        </w:rPr>
        <w:t xml:space="preserve"> (west of the main boat ramp)</w:t>
      </w:r>
      <w:r w:rsidR="000840A8">
        <w:rPr>
          <w:sz w:val="24"/>
          <w:szCs w:val="24"/>
        </w:rPr>
        <w:t xml:space="preserve"> </w:t>
      </w:r>
      <w:r w:rsidR="0018247D">
        <w:rPr>
          <w:sz w:val="24"/>
          <w:szCs w:val="24"/>
        </w:rPr>
        <w:t xml:space="preserve">just </w:t>
      </w:r>
      <w:r w:rsidR="0046149C">
        <w:rPr>
          <w:sz w:val="24"/>
          <w:szCs w:val="24"/>
        </w:rPr>
        <w:t>beyond</w:t>
      </w:r>
      <w:r>
        <w:rPr>
          <w:sz w:val="24"/>
          <w:szCs w:val="24"/>
        </w:rPr>
        <w:t xml:space="preserve"> the existing </w:t>
      </w:r>
      <w:r w:rsidRPr="000840A8">
        <w:rPr>
          <w:sz w:val="24"/>
          <w:szCs w:val="24"/>
        </w:rPr>
        <w:t>warning pole</w:t>
      </w:r>
      <w:r w:rsidR="00CE3760">
        <w:rPr>
          <w:sz w:val="24"/>
          <w:szCs w:val="24"/>
        </w:rPr>
        <w:t xml:space="preserve"> (Fig. 9)</w:t>
      </w:r>
      <w:r w:rsidRPr="000840A8">
        <w:rPr>
          <w:sz w:val="24"/>
          <w:szCs w:val="24"/>
        </w:rPr>
        <w:t>.  This jetty should be lighted to improve safety for boaters and fishing access.</w:t>
      </w:r>
      <w:r w:rsidR="000840A8" w:rsidRPr="000840A8">
        <w:rPr>
          <w:sz w:val="24"/>
          <w:szCs w:val="24"/>
        </w:rPr>
        <w:t xml:space="preserve"> </w:t>
      </w:r>
      <w:r w:rsidR="0046149C">
        <w:rPr>
          <w:sz w:val="24"/>
          <w:szCs w:val="24"/>
        </w:rPr>
        <w:t xml:space="preserve">The jetty could be filled with </w:t>
      </w:r>
      <w:r w:rsidR="000840A8" w:rsidRPr="000840A8">
        <w:rPr>
          <w:sz w:val="24"/>
          <w:szCs w:val="24"/>
        </w:rPr>
        <w:t xml:space="preserve">sediment </w:t>
      </w:r>
      <w:r w:rsidR="0046149C">
        <w:rPr>
          <w:sz w:val="24"/>
          <w:szCs w:val="24"/>
        </w:rPr>
        <w:t xml:space="preserve">from </w:t>
      </w:r>
      <w:r w:rsidR="000840A8" w:rsidRPr="000840A8">
        <w:rPr>
          <w:sz w:val="24"/>
          <w:szCs w:val="24"/>
        </w:rPr>
        <w:t xml:space="preserve">the </w:t>
      </w:r>
      <w:r w:rsidR="0046149C">
        <w:rPr>
          <w:sz w:val="24"/>
          <w:szCs w:val="24"/>
        </w:rPr>
        <w:t xml:space="preserve">lake </w:t>
      </w:r>
      <w:r w:rsidR="000840A8" w:rsidRPr="000840A8">
        <w:rPr>
          <w:sz w:val="24"/>
          <w:szCs w:val="24"/>
        </w:rPr>
        <w:t>shallows</w:t>
      </w:r>
      <w:r w:rsidR="000840A8">
        <w:rPr>
          <w:sz w:val="24"/>
          <w:szCs w:val="24"/>
        </w:rPr>
        <w:t xml:space="preserve">, </w:t>
      </w:r>
      <w:r w:rsidR="0046149C">
        <w:rPr>
          <w:sz w:val="24"/>
          <w:szCs w:val="24"/>
        </w:rPr>
        <w:t>then</w:t>
      </w:r>
      <w:r w:rsidR="000840A8">
        <w:rPr>
          <w:sz w:val="24"/>
          <w:szCs w:val="24"/>
        </w:rPr>
        <w:t xml:space="preserve"> armored with 24-inch native rip-rap</w:t>
      </w:r>
      <w:r w:rsidR="000840A8" w:rsidRPr="000840A8">
        <w:rPr>
          <w:sz w:val="24"/>
          <w:szCs w:val="24"/>
        </w:rPr>
        <w:t xml:space="preserve">.  </w:t>
      </w:r>
      <w:r w:rsidR="000840A8">
        <w:rPr>
          <w:sz w:val="24"/>
          <w:szCs w:val="24"/>
        </w:rPr>
        <w:t xml:space="preserve">The proximity to the granite </w:t>
      </w:r>
      <w:r w:rsidR="000840A8" w:rsidRPr="000840A8">
        <w:rPr>
          <w:sz w:val="24"/>
          <w:szCs w:val="24"/>
        </w:rPr>
        <w:t xml:space="preserve">rock quarry at </w:t>
      </w:r>
      <w:r w:rsidR="000840A8">
        <w:rPr>
          <w:sz w:val="24"/>
          <w:szCs w:val="24"/>
        </w:rPr>
        <w:t>Snyder</w:t>
      </w:r>
      <w:r w:rsidR="000840A8" w:rsidRPr="000840A8">
        <w:rPr>
          <w:sz w:val="24"/>
          <w:szCs w:val="24"/>
        </w:rPr>
        <w:t xml:space="preserve"> will reduce hauling costs for rip-rap.</w:t>
      </w:r>
    </w:p>
    <w:p w:rsidR="00E55435" w:rsidRPr="00CE3760" w:rsidRDefault="0018247D" w:rsidP="00E55435">
      <w:pPr>
        <w:pStyle w:val="ListParagraph"/>
        <w:rPr>
          <w:sz w:val="24"/>
          <w:szCs w:val="24"/>
        </w:rPr>
      </w:pPr>
      <w:r>
        <w:rPr>
          <w:noProof/>
          <w:sz w:val="24"/>
          <w:szCs w:val="24"/>
        </w:rPr>
        <w:drawing>
          <wp:anchor distT="0" distB="0" distL="114300" distR="114300" simplePos="0" relativeHeight="251792384" behindDoc="0" locked="0" layoutInCell="1" allowOverlap="1">
            <wp:simplePos x="0" y="0"/>
            <wp:positionH relativeFrom="column">
              <wp:posOffset>3086100</wp:posOffset>
            </wp:positionH>
            <wp:positionV relativeFrom="paragraph">
              <wp:posOffset>141605</wp:posOffset>
            </wp:positionV>
            <wp:extent cx="2971800" cy="1543050"/>
            <wp:effectExtent l="19050" t="0" r="0" b="0"/>
            <wp:wrapSquare wrapText="bothSides"/>
            <wp:docPr id="16" name="Picture 14" descr="IMAG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37.jpg"/>
                    <pic:cNvPicPr/>
                  </pic:nvPicPr>
                  <pic:blipFill>
                    <a:blip r:embed="rId47" cstate="print"/>
                    <a:srcRect/>
                    <a:stretch>
                      <a:fillRect/>
                    </a:stretch>
                  </pic:blipFill>
                  <pic:spPr>
                    <a:xfrm>
                      <a:off x="0" y="0"/>
                      <a:ext cx="2971800" cy="1543050"/>
                    </a:xfrm>
                    <a:prstGeom prst="rect">
                      <a:avLst/>
                    </a:prstGeom>
                  </pic:spPr>
                </pic:pic>
              </a:graphicData>
            </a:graphic>
          </wp:anchor>
        </w:drawing>
      </w:r>
    </w:p>
    <w:p w:rsidR="00E55435" w:rsidRPr="00CE3760" w:rsidRDefault="003D1CAE" w:rsidP="00DC3A4D">
      <w:pPr>
        <w:numPr>
          <w:ilvl w:val="0"/>
          <w:numId w:val="4"/>
        </w:numPr>
        <w:rPr>
          <w:sz w:val="24"/>
          <w:szCs w:val="24"/>
        </w:rPr>
      </w:pPr>
      <w:r>
        <w:rPr>
          <w:noProof/>
          <w:sz w:val="24"/>
          <w:szCs w:val="24"/>
        </w:rPr>
        <mc:AlternateContent>
          <mc:Choice Requires="wpg">
            <w:drawing>
              <wp:anchor distT="0" distB="0" distL="114300" distR="114300" simplePos="0" relativeHeight="251805696" behindDoc="0" locked="0" layoutInCell="1" allowOverlap="1">
                <wp:simplePos x="0" y="0"/>
                <wp:positionH relativeFrom="column">
                  <wp:posOffset>3108960</wp:posOffset>
                </wp:positionH>
                <wp:positionV relativeFrom="paragraph">
                  <wp:posOffset>598170</wp:posOffset>
                </wp:positionV>
                <wp:extent cx="2697480" cy="877570"/>
                <wp:effectExtent l="13335" t="7620" r="13335" b="10160"/>
                <wp:wrapNone/>
                <wp:docPr id="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877570"/>
                          <a:chOff x="6458" y="6705"/>
                          <a:chExt cx="4459" cy="1846"/>
                        </a:xfrm>
                      </wpg:grpSpPr>
                      <wps:wsp>
                        <wps:cNvPr id="8" name="AutoShape 121"/>
                        <wps:cNvCnPr>
                          <a:cxnSpLocks noChangeShapeType="1"/>
                        </wps:cNvCnPr>
                        <wps:spPr bwMode="auto">
                          <a:xfrm>
                            <a:off x="7568" y="6705"/>
                            <a:ext cx="3109"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22"/>
                        <wps:cNvCnPr>
                          <a:cxnSpLocks noChangeShapeType="1"/>
                        </wps:cNvCnPr>
                        <wps:spPr bwMode="auto">
                          <a:xfrm>
                            <a:off x="7478" y="6773"/>
                            <a:ext cx="3199" cy="10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23"/>
                        <wps:cNvCnPr>
                          <a:cxnSpLocks noChangeShapeType="1"/>
                        </wps:cNvCnPr>
                        <wps:spPr bwMode="auto">
                          <a:xfrm>
                            <a:off x="7388" y="6830"/>
                            <a:ext cx="3358"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7313" y="6891"/>
                            <a:ext cx="3487" cy="1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25"/>
                        <wps:cNvCnPr>
                          <a:cxnSpLocks noChangeShapeType="1"/>
                        </wps:cNvCnPr>
                        <wps:spPr bwMode="auto">
                          <a:xfrm>
                            <a:off x="7179" y="6974"/>
                            <a:ext cx="3676" cy="1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26"/>
                        <wps:cNvCnPr>
                          <a:cxnSpLocks noChangeShapeType="1"/>
                        </wps:cNvCnPr>
                        <wps:spPr bwMode="auto">
                          <a:xfrm>
                            <a:off x="7107" y="7058"/>
                            <a:ext cx="3810" cy="1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27"/>
                        <wps:cNvCnPr>
                          <a:cxnSpLocks noChangeShapeType="1"/>
                        </wps:cNvCnPr>
                        <wps:spPr bwMode="auto">
                          <a:xfrm flipH="1">
                            <a:off x="6458" y="6773"/>
                            <a:ext cx="102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28"/>
                        <wps:cNvCnPr>
                          <a:cxnSpLocks noChangeShapeType="1"/>
                        </wps:cNvCnPr>
                        <wps:spPr bwMode="auto">
                          <a:xfrm flipH="1">
                            <a:off x="6458" y="6830"/>
                            <a:ext cx="930"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29"/>
                        <wps:cNvCnPr>
                          <a:cxnSpLocks noChangeShapeType="1"/>
                        </wps:cNvCnPr>
                        <wps:spPr bwMode="auto">
                          <a:xfrm flipH="1">
                            <a:off x="6458" y="6891"/>
                            <a:ext cx="855"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30"/>
                        <wps:cNvCnPr>
                          <a:cxnSpLocks noChangeShapeType="1"/>
                        </wps:cNvCnPr>
                        <wps:spPr bwMode="auto">
                          <a:xfrm flipH="1">
                            <a:off x="6458" y="6974"/>
                            <a:ext cx="72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31"/>
                        <wps:cNvCnPr>
                          <a:cxnSpLocks noChangeShapeType="1"/>
                        </wps:cNvCnPr>
                        <wps:spPr bwMode="auto">
                          <a:xfrm flipV="1">
                            <a:off x="6458" y="7058"/>
                            <a:ext cx="649"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2"/>
                        <wps:cNvCnPr>
                          <a:cxnSpLocks noChangeShapeType="1"/>
                        </wps:cNvCnPr>
                        <wps:spPr bwMode="auto">
                          <a:xfrm flipH="1">
                            <a:off x="6458" y="6716"/>
                            <a:ext cx="111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44.8pt;margin-top:47.1pt;width:212.4pt;height:69.1pt;z-index:251805696" coordorigin="6458,6705" coordsize="4459,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">
                <v:shape id="AutoShape 121" o:spid="_x0000_s1027" type="#_x0000_t32" style="position:absolute;left:7568;top:6705;width:3109;height: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22" o:spid="_x0000_s1028" type="#_x0000_t32" style="position:absolute;left:7478;top:6773;width:3199;height:1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23" o:spid="_x0000_s1029" type="#_x0000_t32" style="position:absolute;left:7388;top:6830;width:3358;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24" o:spid="_x0000_s1030" type="#_x0000_t32" style="position:absolute;left:7313;top:6891;width:3487;height:1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25" o:spid="_x0000_s1031" type="#_x0000_t32" style="position:absolute;left:7179;top:6974;width:3676;height:1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26" o:spid="_x0000_s1032" type="#_x0000_t32" style="position:absolute;left:7107;top:7058;width:381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27" o:spid="_x0000_s1033" type="#_x0000_t32" style="position:absolute;left:6458;top:6773;width:1020;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28" o:spid="_x0000_s1034" type="#_x0000_t32" style="position:absolute;left:6458;top:6830;width:930;height: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29" o:spid="_x0000_s1035" type="#_x0000_t32" style="position:absolute;left:6458;top:6891;width:855;height: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30" o:spid="_x0000_s1036" type="#_x0000_t32" style="position:absolute;left:6458;top:6974;width:721;height: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31" o:spid="_x0000_s1037" type="#_x0000_t32" style="position:absolute;left:6458;top:7058;width:649;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132" o:spid="_x0000_s1038" type="#_x0000_t32" style="position:absolute;left:6458;top:6716;width:1110;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group>
            </w:pict>
          </mc:Fallback>
        </mc:AlternateContent>
      </w:r>
      <w:r w:rsidR="00E55435" w:rsidRPr="00CE3760">
        <w:rPr>
          <w:sz w:val="24"/>
          <w:szCs w:val="24"/>
        </w:rPr>
        <w:t xml:space="preserve">Grooves should be cut into the main boat ramp to increase traction for boaters and their towing vehicles.  To be effective, the grooves </w:t>
      </w:r>
      <w:r w:rsidR="00CE3760">
        <w:rPr>
          <w:sz w:val="24"/>
          <w:szCs w:val="24"/>
        </w:rPr>
        <w:t xml:space="preserve">should </w:t>
      </w:r>
      <w:r w:rsidR="00E55435" w:rsidRPr="00CE3760">
        <w:rPr>
          <w:sz w:val="24"/>
          <w:szCs w:val="24"/>
        </w:rPr>
        <w:t xml:space="preserve">be a minimum of </w:t>
      </w:r>
      <w:r w:rsidR="0099011D">
        <w:rPr>
          <w:sz w:val="24"/>
          <w:szCs w:val="24"/>
        </w:rPr>
        <w:t>1/4-</w:t>
      </w:r>
      <w:r w:rsidR="00E55435" w:rsidRPr="00CE3760">
        <w:rPr>
          <w:sz w:val="24"/>
          <w:szCs w:val="24"/>
        </w:rPr>
        <w:t xml:space="preserve"> inch deep</w:t>
      </w:r>
      <w:r w:rsidR="0099011D">
        <w:rPr>
          <w:sz w:val="24"/>
          <w:szCs w:val="24"/>
        </w:rPr>
        <w:t xml:space="preserve"> x ¾ wide</w:t>
      </w:r>
      <w:r w:rsidR="00E55435" w:rsidRPr="00CE3760">
        <w:rPr>
          <w:sz w:val="24"/>
          <w:szCs w:val="24"/>
        </w:rPr>
        <w:t xml:space="preserve"> and angled across the surface</w:t>
      </w:r>
      <w:r w:rsidR="0018247D">
        <w:rPr>
          <w:sz w:val="24"/>
          <w:szCs w:val="24"/>
        </w:rPr>
        <w:t xml:space="preserve"> for drainage</w:t>
      </w:r>
      <w:r w:rsidR="00E55435" w:rsidRPr="00CE3760">
        <w:rPr>
          <w:sz w:val="24"/>
          <w:szCs w:val="24"/>
        </w:rPr>
        <w:t xml:space="preserve">. </w:t>
      </w:r>
      <w:r w:rsidR="0099011D">
        <w:rPr>
          <w:sz w:val="24"/>
          <w:szCs w:val="24"/>
        </w:rPr>
        <w:t xml:space="preserve"> Cost is estimated at $40,000 to resurface the 60 x 100-foot ramp.</w:t>
      </w:r>
    </w:p>
    <w:p w:rsidR="00E55435" w:rsidRDefault="00E55435" w:rsidP="00E55435">
      <w:pPr>
        <w:pStyle w:val="ListParagraph"/>
        <w:rPr>
          <w:sz w:val="24"/>
          <w:szCs w:val="24"/>
        </w:rPr>
      </w:pPr>
    </w:p>
    <w:p w:rsidR="0018247D" w:rsidRPr="00CE3760" w:rsidRDefault="0018247D" w:rsidP="0018247D">
      <w:pPr>
        <w:pStyle w:val="ListParagraph"/>
        <w:numPr>
          <w:ilvl w:val="0"/>
          <w:numId w:val="4"/>
        </w:numPr>
        <w:rPr>
          <w:sz w:val="24"/>
          <w:szCs w:val="24"/>
        </w:rPr>
      </w:pPr>
      <w:r>
        <w:rPr>
          <w:sz w:val="24"/>
          <w:szCs w:val="24"/>
        </w:rPr>
        <w:t>The “no-wake” zone should be firmly re-established in the narrows to reduce impact risks to boats and increase safety and satisfaction for anchored anglers.</w:t>
      </w:r>
    </w:p>
    <w:p w:rsidR="006849B4" w:rsidRPr="00CE3760" w:rsidRDefault="006849B4" w:rsidP="00CC6297">
      <w:pPr>
        <w:rPr>
          <w:sz w:val="24"/>
          <w:szCs w:val="24"/>
        </w:rPr>
      </w:pPr>
    </w:p>
    <w:p w:rsidR="006849B4" w:rsidRPr="00CE3760" w:rsidRDefault="006849B4" w:rsidP="00CC6297">
      <w:pPr>
        <w:ind w:left="360"/>
        <w:rPr>
          <w:sz w:val="24"/>
          <w:szCs w:val="24"/>
        </w:rPr>
      </w:pPr>
    </w:p>
    <w:p w:rsidR="006849B4" w:rsidRPr="00CE3760" w:rsidRDefault="006849B4">
      <w:pPr>
        <w:rPr>
          <w:sz w:val="24"/>
          <w:szCs w:val="24"/>
        </w:rPr>
      </w:pPr>
      <w:r w:rsidRPr="00CE3760">
        <w:rPr>
          <w:b/>
          <w:bCs/>
          <w:sz w:val="24"/>
          <w:szCs w:val="24"/>
        </w:rPr>
        <w:t>Fishing Regulations</w:t>
      </w:r>
    </w:p>
    <w:p w:rsidR="006849B4" w:rsidRPr="003E01B5" w:rsidRDefault="006849B4">
      <w:pPr>
        <w:rPr>
          <w:color w:val="FF0000"/>
          <w:sz w:val="24"/>
          <w:szCs w:val="24"/>
        </w:rPr>
      </w:pPr>
    </w:p>
    <w:p w:rsidR="006849B4" w:rsidRPr="00D62940" w:rsidRDefault="006849B4" w:rsidP="00861A5C">
      <w:pPr>
        <w:numPr>
          <w:ilvl w:val="0"/>
          <w:numId w:val="1"/>
        </w:numPr>
        <w:rPr>
          <w:sz w:val="24"/>
          <w:szCs w:val="24"/>
        </w:rPr>
      </w:pPr>
      <w:r w:rsidRPr="00D84A18">
        <w:rPr>
          <w:sz w:val="24"/>
          <w:szCs w:val="24"/>
        </w:rPr>
        <w:t xml:space="preserve">The 14-inch limit on black bass should be retained at </w:t>
      </w:r>
      <w:r w:rsidR="00D84A18" w:rsidRPr="00D84A18">
        <w:rPr>
          <w:sz w:val="24"/>
          <w:szCs w:val="24"/>
        </w:rPr>
        <w:t xml:space="preserve">Steed </w:t>
      </w:r>
      <w:r w:rsidRPr="00D84A18">
        <w:rPr>
          <w:sz w:val="24"/>
          <w:szCs w:val="24"/>
        </w:rPr>
        <w:t xml:space="preserve">indefinitely because </w:t>
      </w:r>
      <w:r w:rsidRPr="00D62940">
        <w:rPr>
          <w:sz w:val="24"/>
          <w:szCs w:val="24"/>
        </w:rPr>
        <w:t>there is no harvestable surplus of young</w:t>
      </w:r>
      <w:r w:rsidR="00D62940">
        <w:rPr>
          <w:sz w:val="24"/>
          <w:szCs w:val="24"/>
        </w:rPr>
        <w:t xml:space="preserve"> black</w:t>
      </w:r>
      <w:r w:rsidRPr="00D62940">
        <w:rPr>
          <w:sz w:val="24"/>
          <w:szCs w:val="24"/>
        </w:rPr>
        <w:t xml:space="preserve"> bass.  </w:t>
      </w:r>
    </w:p>
    <w:p w:rsidR="006849B4" w:rsidRPr="00D62940" w:rsidRDefault="006849B4" w:rsidP="00CC6297">
      <w:pPr>
        <w:ind w:left="360"/>
        <w:rPr>
          <w:sz w:val="24"/>
          <w:szCs w:val="24"/>
        </w:rPr>
      </w:pPr>
    </w:p>
    <w:p w:rsidR="000A6950" w:rsidRDefault="000A6950" w:rsidP="000A6950">
      <w:pPr>
        <w:numPr>
          <w:ilvl w:val="0"/>
          <w:numId w:val="1"/>
        </w:numPr>
        <w:rPr>
          <w:sz w:val="24"/>
          <w:szCs w:val="24"/>
        </w:rPr>
      </w:pPr>
      <w:r w:rsidRPr="000A6950">
        <w:rPr>
          <w:sz w:val="24"/>
          <w:szCs w:val="24"/>
        </w:rPr>
        <w:t xml:space="preserve">Saugeye harvest has been regulated at Steed with the statewide 18-inch length limit since 1993.  Growth and survival to quality size is good for saugeye, but crappie control is not desired at Steed, and </w:t>
      </w:r>
      <w:r w:rsidR="00D84A18" w:rsidRPr="000A6950">
        <w:rPr>
          <w:sz w:val="24"/>
          <w:szCs w:val="24"/>
        </w:rPr>
        <w:t>anglers</w:t>
      </w:r>
      <w:r w:rsidR="00D84A18" w:rsidRPr="00D62940">
        <w:rPr>
          <w:sz w:val="24"/>
          <w:szCs w:val="24"/>
        </w:rPr>
        <w:t xml:space="preserve"> struggle to catch </w:t>
      </w:r>
      <w:r w:rsidR="00D62940">
        <w:rPr>
          <w:sz w:val="24"/>
          <w:szCs w:val="24"/>
        </w:rPr>
        <w:t xml:space="preserve">saugeye </w:t>
      </w:r>
      <w:r w:rsidR="00D84A18" w:rsidRPr="00D62940">
        <w:rPr>
          <w:sz w:val="24"/>
          <w:szCs w:val="24"/>
        </w:rPr>
        <w:t xml:space="preserve">even though they are abundant.  </w:t>
      </w:r>
      <w:r w:rsidRPr="00D62940">
        <w:rPr>
          <w:sz w:val="24"/>
          <w:szCs w:val="24"/>
        </w:rPr>
        <w:t xml:space="preserve">The 18-inch limit on saugeye should </w:t>
      </w:r>
      <w:r>
        <w:rPr>
          <w:sz w:val="24"/>
          <w:szCs w:val="24"/>
        </w:rPr>
        <w:t xml:space="preserve">therefore </w:t>
      </w:r>
      <w:r w:rsidRPr="00D62940">
        <w:rPr>
          <w:sz w:val="24"/>
          <w:szCs w:val="24"/>
        </w:rPr>
        <w:t xml:space="preserve">be reduced to a 14-inch limit.  </w:t>
      </w:r>
      <w:r w:rsidR="00D84A18" w:rsidRPr="00D62940">
        <w:rPr>
          <w:sz w:val="24"/>
          <w:szCs w:val="24"/>
        </w:rPr>
        <w:t xml:space="preserve">This change would </w:t>
      </w:r>
      <w:r w:rsidR="00D62940">
        <w:rPr>
          <w:sz w:val="24"/>
          <w:szCs w:val="24"/>
        </w:rPr>
        <w:t xml:space="preserve">also </w:t>
      </w:r>
      <w:r w:rsidR="00D84A18" w:rsidRPr="00D62940">
        <w:rPr>
          <w:sz w:val="24"/>
          <w:szCs w:val="24"/>
        </w:rPr>
        <w:t>standardize saugeye and walleye length limits at all major lakes in the region</w:t>
      </w:r>
      <w:r w:rsidR="00D62940">
        <w:rPr>
          <w:sz w:val="24"/>
          <w:szCs w:val="24"/>
        </w:rPr>
        <w:t>, making it easier for anglers to comply.</w:t>
      </w:r>
      <w:r>
        <w:rPr>
          <w:sz w:val="24"/>
          <w:szCs w:val="24"/>
        </w:rPr>
        <w:t xml:space="preserve"> </w:t>
      </w:r>
    </w:p>
    <w:p w:rsidR="00F8619A" w:rsidRDefault="00F8619A" w:rsidP="00F8619A">
      <w:pPr>
        <w:pStyle w:val="ListParagraph"/>
        <w:rPr>
          <w:sz w:val="24"/>
          <w:szCs w:val="24"/>
        </w:rPr>
      </w:pPr>
    </w:p>
    <w:p w:rsidR="008C77F1" w:rsidRDefault="008C77F1" w:rsidP="00F8619A">
      <w:pPr>
        <w:pStyle w:val="ListParagraph"/>
        <w:rPr>
          <w:sz w:val="24"/>
          <w:szCs w:val="24"/>
        </w:rPr>
      </w:pPr>
    </w:p>
    <w:p w:rsidR="00F8619A" w:rsidRPr="00F8619A" w:rsidRDefault="00F8619A" w:rsidP="00F8619A">
      <w:pPr>
        <w:jc w:val="center"/>
        <w:rPr>
          <w:b/>
          <w:sz w:val="24"/>
          <w:szCs w:val="24"/>
        </w:rPr>
      </w:pPr>
      <w:r w:rsidRPr="00F8619A">
        <w:rPr>
          <w:b/>
          <w:sz w:val="24"/>
          <w:szCs w:val="24"/>
        </w:rPr>
        <w:t>Recommendations (cont’d)</w:t>
      </w:r>
    </w:p>
    <w:p w:rsidR="00F8619A" w:rsidRPr="000A6950" w:rsidRDefault="00F8619A" w:rsidP="00F8619A">
      <w:pPr>
        <w:ind w:left="720"/>
        <w:rPr>
          <w:sz w:val="24"/>
          <w:szCs w:val="24"/>
        </w:rPr>
      </w:pPr>
    </w:p>
    <w:p w:rsidR="006849B4" w:rsidRPr="00D62940" w:rsidRDefault="00D84A18" w:rsidP="00A57F29">
      <w:pPr>
        <w:numPr>
          <w:ilvl w:val="0"/>
          <w:numId w:val="1"/>
        </w:numPr>
        <w:rPr>
          <w:sz w:val="24"/>
          <w:szCs w:val="24"/>
        </w:rPr>
      </w:pPr>
      <w:r w:rsidRPr="00D62940">
        <w:rPr>
          <w:sz w:val="24"/>
          <w:szCs w:val="24"/>
        </w:rPr>
        <w:t>A</w:t>
      </w:r>
      <w:r w:rsidR="006849B4" w:rsidRPr="00D62940">
        <w:rPr>
          <w:sz w:val="24"/>
          <w:szCs w:val="24"/>
        </w:rPr>
        <w:t xml:space="preserve"> </w:t>
      </w:r>
      <w:r w:rsidRPr="00D62940">
        <w:rPr>
          <w:sz w:val="24"/>
          <w:szCs w:val="24"/>
        </w:rPr>
        <w:t xml:space="preserve">10-inch </w:t>
      </w:r>
      <w:r w:rsidR="006849B4" w:rsidRPr="00D62940">
        <w:rPr>
          <w:sz w:val="24"/>
          <w:szCs w:val="24"/>
        </w:rPr>
        <w:t xml:space="preserve">length limit on crappie is </w:t>
      </w:r>
      <w:r w:rsidRPr="00D62940">
        <w:rPr>
          <w:sz w:val="24"/>
          <w:szCs w:val="24"/>
        </w:rPr>
        <w:t xml:space="preserve">partially </w:t>
      </w:r>
      <w:r w:rsidR="006849B4" w:rsidRPr="00D62940">
        <w:rPr>
          <w:sz w:val="24"/>
          <w:szCs w:val="24"/>
        </w:rPr>
        <w:t>supported by sampling data</w:t>
      </w:r>
      <w:r w:rsidR="00D62940" w:rsidRPr="00D62940">
        <w:rPr>
          <w:sz w:val="24"/>
          <w:szCs w:val="24"/>
        </w:rPr>
        <w:t xml:space="preserve"> (good growth and low natural mortality)</w:t>
      </w:r>
      <w:r w:rsidRPr="00D62940">
        <w:rPr>
          <w:sz w:val="24"/>
          <w:szCs w:val="24"/>
        </w:rPr>
        <w:t>, but more information is needed on harvest and angler opinion before a limit c</w:t>
      </w:r>
      <w:r w:rsidR="00D62940">
        <w:rPr>
          <w:sz w:val="24"/>
          <w:szCs w:val="24"/>
        </w:rPr>
        <w:t>an</w:t>
      </w:r>
      <w:r w:rsidRPr="00D62940">
        <w:rPr>
          <w:sz w:val="24"/>
          <w:szCs w:val="24"/>
        </w:rPr>
        <w:t xml:space="preserve"> be recommended.  If angler support is</w:t>
      </w:r>
      <w:r w:rsidR="00D62940">
        <w:rPr>
          <w:sz w:val="24"/>
          <w:szCs w:val="24"/>
        </w:rPr>
        <w:t xml:space="preserve"> high</w:t>
      </w:r>
      <w:r w:rsidR="00D62940" w:rsidRPr="00D62940">
        <w:rPr>
          <w:sz w:val="24"/>
          <w:szCs w:val="24"/>
        </w:rPr>
        <w:t>, a creel survey is needed to estimate crappie harvest and the average size in the catch.</w:t>
      </w:r>
      <w:r w:rsidRPr="00D62940">
        <w:rPr>
          <w:sz w:val="24"/>
          <w:szCs w:val="24"/>
        </w:rPr>
        <w:t xml:space="preserve"> </w:t>
      </w:r>
      <w:r w:rsidR="00FD146A" w:rsidRPr="00545EC5">
        <w:rPr>
          <w:sz w:val="24"/>
          <w:szCs w:val="24"/>
        </w:rPr>
        <w:t>At best, a length limit might extend good crappie fishing at Steed in years when recruitment was limited.</w:t>
      </w:r>
    </w:p>
    <w:p w:rsidR="005E293B" w:rsidRPr="003E01B5" w:rsidRDefault="005E293B" w:rsidP="005E293B">
      <w:pPr>
        <w:pStyle w:val="ListParagraph"/>
        <w:rPr>
          <w:color w:val="FF0000"/>
          <w:sz w:val="24"/>
          <w:szCs w:val="24"/>
        </w:rPr>
      </w:pPr>
    </w:p>
    <w:p w:rsidR="008730B6" w:rsidRDefault="008730B6">
      <w:pPr>
        <w:rPr>
          <w:b/>
          <w:bCs/>
          <w:sz w:val="24"/>
          <w:szCs w:val="24"/>
        </w:rPr>
      </w:pPr>
    </w:p>
    <w:p w:rsidR="006849B4" w:rsidRPr="001F5DD9" w:rsidRDefault="006849B4">
      <w:pPr>
        <w:rPr>
          <w:b/>
          <w:bCs/>
          <w:sz w:val="24"/>
          <w:szCs w:val="24"/>
        </w:rPr>
      </w:pPr>
      <w:r w:rsidRPr="001F5DD9">
        <w:rPr>
          <w:b/>
          <w:bCs/>
          <w:sz w:val="24"/>
          <w:szCs w:val="24"/>
        </w:rPr>
        <w:t>Fish Stockings</w:t>
      </w:r>
    </w:p>
    <w:p w:rsidR="006849B4" w:rsidRPr="003E01B5" w:rsidRDefault="006849B4">
      <w:pPr>
        <w:rPr>
          <w:color w:val="FF0000"/>
          <w:sz w:val="24"/>
          <w:szCs w:val="24"/>
        </w:rPr>
      </w:pPr>
    </w:p>
    <w:p w:rsidR="006849B4" w:rsidRPr="0081465F" w:rsidRDefault="006849B4" w:rsidP="005536B7">
      <w:pPr>
        <w:numPr>
          <w:ilvl w:val="0"/>
          <w:numId w:val="2"/>
        </w:numPr>
        <w:rPr>
          <w:sz w:val="24"/>
          <w:szCs w:val="24"/>
        </w:rPr>
      </w:pPr>
      <w:r w:rsidRPr="0081465F">
        <w:rPr>
          <w:sz w:val="24"/>
          <w:szCs w:val="24"/>
        </w:rPr>
        <w:t>Saugeye should be stocked annually at 10/acre (</w:t>
      </w:r>
      <w:r w:rsidR="0081465F" w:rsidRPr="0081465F">
        <w:rPr>
          <w:sz w:val="24"/>
          <w:szCs w:val="24"/>
        </w:rPr>
        <w:t>64</w:t>
      </w:r>
      <w:r w:rsidRPr="0081465F">
        <w:rPr>
          <w:sz w:val="24"/>
          <w:szCs w:val="24"/>
        </w:rPr>
        <w:t>,000) to maintain acceptable catch rates for a quality fishery.</w:t>
      </w:r>
    </w:p>
    <w:p w:rsidR="006849B4" w:rsidRPr="003E01B5" w:rsidRDefault="006849B4">
      <w:pPr>
        <w:rPr>
          <w:color w:val="FF0000"/>
          <w:sz w:val="24"/>
          <w:szCs w:val="24"/>
        </w:rPr>
      </w:pPr>
    </w:p>
    <w:p w:rsidR="0081465F" w:rsidRPr="0081465F" w:rsidRDefault="006849B4" w:rsidP="005536B7">
      <w:pPr>
        <w:numPr>
          <w:ilvl w:val="0"/>
          <w:numId w:val="2"/>
        </w:numPr>
        <w:rPr>
          <w:sz w:val="24"/>
          <w:szCs w:val="24"/>
        </w:rPr>
      </w:pPr>
      <w:r w:rsidRPr="0081465F">
        <w:rPr>
          <w:sz w:val="24"/>
          <w:szCs w:val="24"/>
        </w:rPr>
        <w:t>Stockings of hybrid striped bass</w:t>
      </w:r>
      <w:r w:rsidR="0081465F" w:rsidRPr="0081465F">
        <w:rPr>
          <w:sz w:val="24"/>
          <w:szCs w:val="24"/>
        </w:rPr>
        <w:t xml:space="preserve"> should continue in alternate years at 10/acre (64,000) to maintain acceptable catch rates for a quality fishery.</w:t>
      </w:r>
      <w:r w:rsidRPr="0081465F">
        <w:rPr>
          <w:sz w:val="24"/>
          <w:szCs w:val="24"/>
        </w:rPr>
        <w:t xml:space="preserve"> </w:t>
      </w:r>
    </w:p>
    <w:p w:rsidR="0081465F" w:rsidRPr="00E55435" w:rsidRDefault="0081465F" w:rsidP="0081465F">
      <w:pPr>
        <w:pStyle w:val="ListParagraph"/>
        <w:rPr>
          <w:sz w:val="24"/>
          <w:szCs w:val="24"/>
        </w:rPr>
      </w:pPr>
    </w:p>
    <w:p w:rsidR="0081465F" w:rsidRDefault="0081465F" w:rsidP="0081465F">
      <w:pPr>
        <w:numPr>
          <w:ilvl w:val="0"/>
          <w:numId w:val="2"/>
        </w:numPr>
        <w:rPr>
          <w:sz w:val="24"/>
          <w:szCs w:val="24"/>
        </w:rPr>
      </w:pPr>
      <w:r w:rsidRPr="00ED0D90">
        <w:rPr>
          <w:sz w:val="24"/>
          <w:szCs w:val="24"/>
        </w:rPr>
        <w:t>Channel catfish stockings should be discontinued</w:t>
      </w:r>
      <w:r w:rsidR="00E55435" w:rsidRPr="00ED0D90">
        <w:rPr>
          <w:sz w:val="24"/>
          <w:szCs w:val="24"/>
        </w:rPr>
        <w:t xml:space="preserve"> at Steed</w:t>
      </w:r>
      <w:r w:rsidRPr="00ED0D90">
        <w:rPr>
          <w:sz w:val="24"/>
          <w:szCs w:val="24"/>
        </w:rPr>
        <w:t xml:space="preserve">.  Natural reproduction </w:t>
      </w:r>
      <w:r w:rsidR="00E55435" w:rsidRPr="00ED0D90">
        <w:rPr>
          <w:sz w:val="24"/>
          <w:szCs w:val="24"/>
        </w:rPr>
        <w:t>has maintained a</w:t>
      </w:r>
      <w:r w:rsidRPr="00ED0D90">
        <w:rPr>
          <w:sz w:val="24"/>
          <w:szCs w:val="24"/>
        </w:rPr>
        <w:t xml:space="preserve"> viable</w:t>
      </w:r>
      <w:r w:rsidR="00E55435" w:rsidRPr="00ED0D90">
        <w:rPr>
          <w:sz w:val="24"/>
          <w:szCs w:val="24"/>
        </w:rPr>
        <w:t xml:space="preserve"> population in the past, and stocked fish may now be competing with blue catfish that are increasing in abundance.  </w:t>
      </w:r>
    </w:p>
    <w:p w:rsidR="00ED0D90" w:rsidRPr="00ED0D90" w:rsidRDefault="00ED0D90" w:rsidP="00ED0D90">
      <w:pPr>
        <w:rPr>
          <w:sz w:val="24"/>
          <w:szCs w:val="24"/>
        </w:rPr>
      </w:pPr>
    </w:p>
    <w:p w:rsidR="00E55435" w:rsidRPr="00E55435" w:rsidRDefault="00E55435" w:rsidP="00E55435">
      <w:pPr>
        <w:pStyle w:val="ListParagraph"/>
        <w:numPr>
          <w:ilvl w:val="0"/>
          <w:numId w:val="2"/>
        </w:numPr>
        <w:rPr>
          <w:sz w:val="24"/>
          <w:szCs w:val="24"/>
        </w:rPr>
      </w:pPr>
      <w:r w:rsidRPr="00E55435">
        <w:rPr>
          <w:sz w:val="24"/>
          <w:szCs w:val="24"/>
        </w:rPr>
        <w:t xml:space="preserve">Black bass stockings </w:t>
      </w:r>
      <w:r>
        <w:rPr>
          <w:sz w:val="24"/>
          <w:szCs w:val="24"/>
        </w:rPr>
        <w:t xml:space="preserve">(Florida largemouth or smallmouth) </w:t>
      </w:r>
      <w:r w:rsidRPr="00E55435">
        <w:rPr>
          <w:sz w:val="24"/>
          <w:szCs w:val="24"/>
        </w:rPr>
        <w:t>w</w:t>
      </w:r>
      <w:r w:rsidR="008730B6">
        <w:rPr>
          <w:sz w:val="24"/>
          <w:szCs w:val="24"/>
        </w:rPr>
        <w:t>ill</w:t>
      </w:r>
      <w:r w:rsidRPr="00E55435">
        <w:rPr>
          <w:sz w:val="24"/>
          <w:szCs w:val="24"/>
        </w:rPr>
        <w:t xml:space="preserve"> not be effective at Steed due to poor habitat.</w:t>
      </w:r>
    </w:p>
    <w:p w:rsidR="005E293B" w:rsidRPr="003E01B5" w:rsidRDefault="008F57E9" w:rsidP="005E293B">
      <w:pPr>
        <w:pStyle w:val="ListParagraph"/>
        <w:rPr>
          <w:color w:val="FF0000"/>
          <w:sz w:val="24"/>
          <w:szCs w:val="24"/>
        </w:rPr>
      </w:pPr>
      <w:r>
        <w:rPr>
          <w:noProof/>
          <w:color w:val="FF0000"/>
          <w:sz w:val="24"/>
          <w:szCs w:val="24"/>
        </w:rPr>
        <w:drawing>
          <wp:anchor distT="0" distB="0" distL="114300" distR="114300" simplePos="0" relativeHeight="251806720" behindDoc="0" locked="0" layoutInCell="1" allowOverlap="1">
            <wp:simplePos x="0" y="0"/>
            <wp:positionH relativeFrom="column">
              <wp:posOffset>3324225</wp:posOffset>
            </wp:positionH>
            <wp:positionV relativeFrom="paragraph">
              <wp:posOffset>74295</wp:posOffset>
            </wp:positionV>
            <wp:extent cx="2651125" cy="1986280"/>
            <wp:effectExtent l="19050" t="0" r="0" b="0"/>
            <wp:wrapSquare wrapText="bothSides"/>
            <wp:docPr id="17" name="Picture 8" descr="C:\Documents and Settings\lcofer\Desktop\Old Desktop\My Pictures\steed rpt\P107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cofer\Desktop\Old Desktop\My Pictures\steed rpt\P1070092.JPG"/>
                    <pic:cNvPicPr>
                      <a:picLocks noChangeAspect="1" noChangeArrowheads="1"/>
                    </pic:cNvPicPr>
                  </pic:nvPicPr>
                  <pic:blipFill>
                    <a:blip r:embed="rId48" cstate="print"/>
                    <a:srcRect/>
                    <a:stretch>
                      <a:fillRect/>
                    </a:stretch>
                  </pic:blipFill>
                  <pic:spPr bwMode="auto">
                    <a:xfrm>
                      <a:off x="0" y="0"/>
                      <a:ext cx="2651125" cy="1986280"/>
                    </a:xfrm>
                    <a:prstGeom prst="rect">
                      <a:avLst/>
                    </a:prstGeom>
                    <a:noFill/>
                    <a:ln w="9525">
                      <a:noFill/>
                      <a:miter lim="800000"/>
                      <a:headEnd/>
                      <a:tailEnd/>
                    </a:ln>
                  </pic:spPr>
                </pic:pic>
              </a:graphicData>
            </a:graphic>
          </wp:anchor>
        </w:drawing>
      </w:r>
    </w:p>
    <w:p w:rsidR="006849B4" w:rsidRPr="001F5DD9" w:rsidRDefault="006849B4">
      <w:pPr>
        <w:pStyle w:val="Heading1"/>
        <w:rPr>
          <w:sz w:val="24"/>
          <w:szCs w:val="24"/>
        </w:rPr>
      </w:pPr>
      <w:r w:rsidRPr="001F5DD9">
        <w:rPr>
          <w:sz w:val="24"/>
          <w:szCs w:val="24"/>
        </w:rPr>
        <w:t>Fish Sampling</w:t>
      </w:r>
    </w:p>
    <w:p w:rsidR="006849B4" w:rsidRPr="001F5DD9" w:rsidRDefault="006849B4">
      <w:pPr>
        <w:rPr>
          <w:sz w:val="24"/>
          <w:szCs w:val="24"/>
        </w:rPr>
      </w:pPr>
    </w:p>
    <w:p w:rsidR="00613E4C" w:rsidRPr="001F5DD9" w:rsidRDefault="006849B4" w:rsidP="00613E4C">
      <w:pPr>
        <w:numPr>
          <w:ilvl w:val="0"/>
          <w:numId w:val="3"/>
        </w:numPr>
        <w:rPr>
          <w:sz w:val="24"/>
          <w:szCs w:val="24"/>
        </w:rPr>
      </w:pPr>
      <w:r w:rsidRPr="001F5DD9">
        <w:rPr>
          <w:sz w:val="24"/>
          <w:szCs w:val="24"/>
        </w:rPr>
        <w:t xml:space="preserve">Black bass should be sampled </w:t>
      </w:r>
      <w:r w:rsidR="00613E4C" w:rsidRPr="001F5DD9">
        <w:rPr>
          <w:sz w:val="24"/>
          <w:szCs w:val="24"/>
        </w:rPr>
        <w:t>again only if major, unexpected habitat changes occur such as sustained high water</w:t>
      </w:r>
      <w:r w:rsidR="001F5DD9">
        <w:rPr>
          <w:sz w:val="24"/>
          <w:szCs w:val="24"/>
        </w:rPr>
        <w:t xml:space="preserve"> (</w:t>
      </w:r>
      <w:r w:rsidR="008F57E9">
        <w:rPr>
          <w:sz w:val="24"/>
          <w:szCs w:val="24"/>
        </w:rPr>
        <w:t>3</w:t>
      </w:r>
      <w:r w:rsidR="001F5DD9">
        <w:rPr>
          <w:sz w:val="24"/>
          <w:szCs w:val="24"/>
        </w:rPr>
        <w:t xml:space="preserve"> or more consecutive years)</w:t>
      </w:r>
      <w:r w:rsidR="00613E4C" w:rsidRPr="001F5DD9">
        <w:rPr>
          <w:sz w:val="24"/>
          <w:szCs w:val="24"/>
        </w:rPr>
        <w:t>, increased shoreline cover</w:t>
      </w:r>
      <w:r w:rsidR="001F5DD9">
        <w:rPr>
          <w:sz w:val="24"/>
          <w:szCs w:val="24"/>
        </w:rPr>
        <w:t xml:space="preserve"> (after grazing is eliminated)</w:t>
      </w:r>
      <w:r w:rsidR="00613E4C" w:rsidRPr="001F5DD9">
        <w:rPr>
          <w:sz w:val="24"/>
          <w:szCs w:val="24"/>
        </w:rPr>
        <w:t>, or turbidity</w:t>
      </w:r>
      <w:r w:rsidR="00ED0D90">
        <w:rPr>
          <w:sz w:val="24"/>
          <w:szCs w:val="24"/>
        </w:rPr>
        <w:t xml:space="preserve"> declines significantly</w:t>
      </w:r>
      <w:r w:rsidR="00613E4C" w:rsidRPr="001F5DD9">
        <w:rPr>
          <w:sz w:val="24"/>
          <w:szCs w:val="24"/>
        </w:rPr>
        <w:t>.  In its current condition, Steed is not capable of supporting a significant bass fishery.</w:t>
      </w:r>
    </w:p>
    <w:p w:rsidR="00613E4C" w:rsidRPr="001F5DD9" w:rsidRDefault="00613E4C" w:rsidP="00613E4C">
      <w:pPr>
        <w:ind w:left="720"/>
        <w:rPr>
          <w:sz w:val="24"/>
          <w:szCs w:val="24"/>
        </w:rPr>
      </w:pPr>
    </w:p>
    <w:p w:rsidR="006849B4" w:rsidRPr="001F5DD9" w:rsidRDefault="00613E4C" w:rsidP="005536B7">
      <w:pPr>
        <w:numPr>
          <w:ilvl w:val="0"/>
          <w:numId w:val="3"/>
        </w:numPr>
        <w:rPr>
          <w:sz w:val="24"/>
          <w:szCs w:val="24"/>
        </w:rPr>
      </w:pPr>
      <w:r w:rsidRPr="001F5DD9">
        <w:rPr>
          <w:sz w:val="24"/>
          <w:szCs w:val="24"/>
        </w:rPr>
        <w:t xml:space="preserve">The lake </w:t>
      </w:r>
      <w:r w:rsidR="006849B4" w:rsidRPr="001F5DD9">
        <w:rPr>
          <w:sz w:val="24"/>
          <w:szCs w:val="24"/>
        </w:rPr>
        <w:t xml:space="preserve">should be gill-netted for predators every </w:t>
      </w:r>
      <w:r w:rsidRPr="001F5DD9">
        <w:rPr>
          <w:sz w:val="24"/>
          <w:szCs w:val="24"/>
        </w:rPr>
        <w:t>3</w:t>
      </w:r>
      <w:r w:rsidR="006849B4" w:rsidRPr="001F5DD9">
        <w:rPr>
          <w:sz w:val="24"/>
          <w:szCs w:val="24"/>
        </w:rPr>
        <w:t xml:space="preserve"> years (201</w:t>
      </w:r>
      <w:r w:rsidR="00096435">
        <w:rPr>
          <w:sz w:val="24"/>
          <w:szCs w:val="24"/>
        </w:rPr>
        <w:t>4</w:t>
      </w:r>
      <w:r w:rsidR="006849B4" w:rsidRPr="001F5DD9">
        <w:rPr>
          <w:sz w:val="24"/>
          <w:szCs w:val="24"/>
        </w:rPr>
        <w:t>, 20</w:t>
      </w:r>
      <w:r w:rsidRPr="001F5DD9">
        <w:rPr>
          <w:sz w:val="24"/>
          <w:szCs w:val="24"/>
        </w:rPr>
        <w:t>1</w:t>
      </w:r>
      <w:r w:rsidR="00096435">
        <w:rPr>
          <w:sz w:val="24"/>
          <w:szCs w:val="24"/>
        </w:rPr>
        <w:t>7</w:t>
      </w:r>
      <w:r w:rsidR="006849B4" w:rsidRPr="001F5DD9">
        <w:rPr>
          <w:sz w:val="24"/>
          <w:szCs w:val="24"/>
        </w:rPr>
        <w:t xml:space="preserve">) to assess saugeye </w:t>
      </w:r>
      <w:r w:rsidRPr="001F5DD9">
        <w:rPr>
          <w:sz w:val="24"/>
          <w:szCs w:val="24"/>
        </w:rPr>
        <w:t xml:space="preserve">and hybrid </w:t>
      </w:r>
      <w:r w:rsidR="006849B4" w:rsidRPr="001F5DD9">
        <w:rPr>
          <w:sz w:val="24"/>
          <w:szCs w:val="24"/>
        </w:rPr>
        <w:t xml:space="preserve">stockings, and to monitor crappie, white bass and catfish abundance and growth rates. </w:t>
      </w:r>
      <w:r w:rsidR="001F5DD9">
        <w:rPr>
          <w:sz w:val="24"/>
          <w:szCs w:val="24"/>
        </w:rPr>
        <w:t xml:space="preserve"> </w:t>
      </w:r>
      <w:r w:rsidR="008F57E9">
        <w:rPr>
          <w:sz w:val="24"/>
          <w:szCs w:val="24"/>
        </w:rPr>
        <w:t>The saugeye l</w:t>
      </w:r>
      <w:r w:rsidR="001F5DD9">
        <w:rPr>
          <w:sz w:val="24"/>
          <w:szCs w:val="24"/>
        </w:rPr>
        <w:t xml:space="preserve">ength limit change could </w:t>
      </w:r>
      <w:r w:rsidR="00ED0D90">
        <w:rPr>
          <w:sz w:val="24"/>
          <w:szCs w:val="24"/>
        </w:rPr>
        <w:t xml:space="preserve">then </w:t>
      </w:r>
      <w:r w:rsidR="001F5DD9">
        <w:rPr>
          <w:sz w:val="24"/>
          <w:szCs w:val="24"/>
        </w:rPr>
        <w:t>be evaluated by 2016.</w:t>
      </w:r>
    </w:p>
    <w:p w:rsidR="006849B4" w:rsidRPr="001F5DD9" w:rsidRDefault="006849B4" w:rsidP="0022793D">
      <w:pPr>
        <w:pStyle w:val="ListParagraph"/>
        <w:rPr>
          <w:sz w:val="24"/>
          <w:szCs w:val="24"/>
        </w:rPr>
      </w:pPr>
    </w:p>
    <w:p w:rsidR="006849B4" w:rsidRPr="001F5DD9" w:rsidRDefault="006849B4" w:rsidP="00BB313A">
      <w:pPr>
        <w:numPr>
          <w:ilvl w:val="0"/>
          <w:numId w:val="3"/>
        </w:numPr>
        <w:rPr>
          <w:sz w:val="24"/>
          <w:szCs w:val="24"/>
        </w:rPr>
      </w:pPr>
      <w:r w:rsidRPr="001F5DD9">
        <w:rPr>
          <w:sz w:val="24"/>
          <w:szCs w:val="24"/>
        </w:rPr>
        <w:t xml:space="preserve">Crappie should be trap-netted again </w:t>
      </w:r>
      <w:r w:rsidR="00613E4C" w:rsidRPr="001F5DD9">
        <w:rPr>
          <w:sz w:val="24"/>
          <w:szCs w:val="24"/>
        </w:rPr>
        <w:t xml:space="preserve">in 2013 to re-assess their growth rates, </w:t>
      </w:r>
      <w:r w:rsidRPr="001F5DD9">
        <w:rPr>
          <w:sz w:val="24"/>
          <w:szCs w:val="24"/>
        </w:rPr>
        <w:t>i</w:t>
      </w:r>
      <w:r w:rsidR="00613E4C" w:rsidRPr="001F5DD9">
        <w:rPr>
          <w:sz w:val="24"/>
          <w:szCs w:val="24"/>
        </w:rPr>
        <w:t>f public support is strong for a 10-inch length limit.</w:t>
      </w:r>
      <w:r w:rsidR="00545EC5">
        <w:rPr>
          <w:sz w:val="24"/>
          <w:szCs w:val="24"/>
        </w:rPr>
        <w:t xml:space="preserve">  </w:t>
      </w:r>
    </w:p>
    <w:p w:rsidR="00613E4C" w:rsidRPr="001F5DD9" w:rsidRDefault="00613E4C" w:rsidP="00613E4C">
      <w:pPr>
        <w:rPr>
          <w:sz w:val="24"/>
          <w:szCs w:val="24"/>
        </w:rPr>
      </w:pPr>
    </w:p>
    <w:p w:rsidR="006849B4" w:rsidRPr="001F5DD9" w:rsidRDefault="006849B4" w:rsidP="005536B7">
      <w:pPr>
        <w:numPr>
          <w:ilvl w:val="0"/>
          <w:numId w:val="3"/>
        </w:numPr>
        <w:rPr>
          <w:sz w:val="24"/>
          <w:szCs w:val="24"/>
        </w:rPr>
      </w:pPr>
      <w:r w:rsidRPr="001F5DD9">
        <w:rPr>
          <w:sz w:val="24"/>
          <w:szCs w:val="24"/>
        </w:rPr>
        <w:t xml:space="preserve">Blue catfish should be sampled again by summer electrofishing </w:t>
      </w:r>
      <w:r w:rsidR="00613E4C" w:rsidRPr="001F5DD9">
        <w:rPr>
          <w:sz w:val="24"/>
          <w:szCs w:val="24"/>
        </w:rPr>
        <w:t>in 2014</w:t>
      </w:r>
      <w:r w:rsidRPr="001F5DD9">
        <w:rPr>
          <w:sz w:val="24"/>
          <w:szCs w:val="24"/>
        </w:rPr>
        <w:t xml:space="preserve"> to </w:t>
      </w:r>
      <w:r w:rsidR="00613E4C" w:rsidRPr="001F5DD9">
        <w:rPr>
          <w:sz w:val="24"/>
          <w:szCs w:val="24"/>
        </w:rPr>
        <w:t xml:space="preserve">monitor the </w:t>
      </w:r>
      <w:r w:rsidR="001F5DD9" w:rsidRPr="001F5DD9">
        <w:rPr>
          <w:sz w:val="24"/>
          <w:szCs w:val="24"/>
        </w:rPr>
        <w:t xml:space="preserve">maturing </w:t>
      </w:r>
      <w:r w:rsidR="00613E4C" w:rsidRPr="001F5DD9">
        <w:rPr>
          <w:sz w:val="24"/>
          <w:szCs w:val="24"/>
        </w:rPr>
        <w:t>population</w:t>
      </w:r>
      <w:r w:rsidR="008730B6">
        <w:rPr>
          <w:sz w:val="24"/>
          <w:szCs w:val="24"/>
        </w:rPr>
        <w:t xml:space="preserve"> and inform anglers of the new opportunity</w:t>
      </w:r>
      <w:r w:rsidR="00613E4C" w:rsidRPr="001F5DD9">
        <w:rPr>
          <w:sz w:val="24"/>
          <w:szCs w:val="24"/>
        </w:rPr>
        <w:t xml:space="preserve">.  </w:t>
      </w:r>
    </w:p>
    <w:p w:rsidR="006849B4" w:rsidRPr="001F5DD9" w:rsidRDefault="006849B4" w:rsidP="003331F9">
      <w:pPr>
        <w:pStyle w:val="ListParagraph"/>
        <w:rPr>
          <w:sz w:val="24"/>
          <w:szCs w:val="24"/>
        </w:rPr>
      </w:pPr>
    </w:p>
    <w:p w:rsidR="006849B4" w:rsidRDefault="006849B4" w:rsidP="005536B7">
      <w:pPr>
        <w:numPr>
          <w:ilvl w:val="0"/>
          <w:numId w:val="3"/>
        </w:numPr>
        <w:rPr>
          <w:sz w:val="24"/>
          <w:szCs w:val="24"/>
        </w:rPr>
      </w:pPr>
      <w:r w:rsidRPr="001F5DD9">
        <w:rPr>
          <w:sz w:val="24"/>
          <w:szCs w:val="24"/>
        </w:rPr>
        <w:t xml:space="preserve">Shad should be sampled </w:t>
      </w:r>
      <w:r w:rsidR="001F5DD9" w:rsidRPr="001F5DD9">
        <w:rPr>
          <w:sz w:val="24"/>
          <w:szCs w:val="24"/>
        </w:rPr>
        <w:t>again in 201</w:t>
      </w:r>
      <w:r w:rsidR="008F57E9">
        <w:rPr>
          <w:sz w:val="24"/>
          <w:szCs w:val="24"/>
        </w:rPr>
        <w:t>4</w:t>
      </w:r>
      <w:r w:rsidR="001F5DD9" w:rsidRPr="001F5DD9">
        <w:rPr>
          <w:sz w:val="24"/>
          <w:szCs w:val="24"/>
        </w:rPr>
        <w:t xml:space="preserve"> </w:t>
      </w:r>
      <w:r w:rsidRPr="001F5DD9">
        <w:rPr>
          <w:sz w:val="24"/>
          <w:szCs w:val="24"/>
        </w:rPr>
        <w:t xml:space="preserve">to </w:t>
      </w:r>
      <w:r w:rsidR="001F5DD9">
        <w:rPr>
          <w:sz w:val="24"/>
          <w:szCs w:val="24"/>
        </w:rPr>
        <w:t>obtain a 3-year average f</w:t>
      </w:r>
      <w:r w:rsidRPr="001F5DD9">
        <w:rPr>
          <w:sz w:val="24"/>
          <w:szCs w:val="24"/>
        </w:rPr>
        <w:t xml:space="preserve">orage abundance at </w:t>
      </w:r>
      <w:r w:rsidR="001F5DD9" w:rsidRPr="001F5DD9">
        <w:rPr>
          <w:sz w:val="24"/>
          <w:szCs w:val="24"/>
        </w:rPr>
        <w:t>Steed</w:t>
      </w:r>
      <w:r w:rsidRPr="001F5DD9">
        <w:rPr>
          <w:sz w:val="24"/>
          <w:szCs w:val="24"/>
        </w:rPr>
        <w:t xml:space="preserve">.  </w:t>
      </w:r>
      <w:r w:rsidR="001F5DD9">
        <w:rPr>
          <w:sz w:val="24"/>
          <w:szCs w:val="24"/>
        </w:rPr>
        <w:t>Sport fish s</w:t>
      </w:r>
      <w:r w:rsidRPr="001F5DD9">
        <w:rPr>
          <w:sz w:val="24"/>
          <w:szCs w:val="24"/>
        </w:rPr>
        <w:t xml:space="preserve">tockings and length limit recommendations </w:t>
      </w:r>
      <w:r w:rsidR="001F5DD9" w:rsidRPr="001F5DD9">
        <w:rPr>
          <w:sz w:val="24"/>
          <w:szCs w:val="24"/>
        </w:rPr>
        <w:t>can be better</w:t>
      </w:r>
      <w:r w:rsidRPr="001F5DD9">
        <w:rPr>
          <w:sz w:val="24"/>
          <w:szCs w:val="24"/>
        </w:rPr>
        <w:t xml:space="preserve">-evaluated based on </w:t>
      </w:r>
      <w:r w:rsidR="001F5DD9" w:rsidRPr="001F5DD9">
        <w:rPr>
          <w:sz w:val="24"/>
          <w:szCs w:val="24"/>
        </w:rPr>
        <w:t xml:space="preserve">additional </w:t>
      </w:r>
      <w:r w:rsidRPr="001F5DD9">
        <w:rPr>
          <w:sz w:val="24"/>
          <w:szCs w:val="24"/>
        </w:rPr>
        <w:t>shad sampling.</w:t>
      </w:r>
    </w:p>
    <w:p w:rsidR="00F8619A" w:rsidRDefault="00F8619A" w:rsidP="00F8619A">
      <w:pPr>
        <w:pStyle w:val="ListParagraph"/>
        <w:rPr>
          <w:sz w:val="24"/>
          <w:szCs w:val="24"/>
        </w:rPr>
      </w:pPr>
    </w:p>
    <w:p w:rsidR="00F8619A" w:rsidRDefault="00F8619A" w:rsidP="00F8619A">
      <w:pPr>
        <w:rPr>
          <w:sz w:val="24"/>
          <w:szCs w:val="24"/>
        </w:rPr>
      </w:pPr>
    </w:p>
    <w:p w:rsidR="00F8619A" w:rsidRPr="00F8619A" w:rsidRDefault="00F8619A" w:rsidP="00F8619A">
      <w:pPr>
        <w:jc w:val="center"/>
        <w:rPr>
          <w:b/>
          <w:sz w:val="24"/>
          <w:szCs w:val="24"/>
        </w:rPr>
      </w:pPr>
      <w:r w:rsidRPr="00F8619A">
        <w:rPr>
          <w:b/>
          <w:sz w:val="24"/>
          <w:szCs w:val="24"/>
        </w:rPr>
        <w:t>Recommendations (cont’d)</w:t>
      </w:r>
    </w:p>
    <w:p w:rsidR="00545EC5" w:rsidRDefault="00545EC5" w:rsidP="00C30577">
      <w:pPr>
        <w:rPr>
          <w:sz w:val="24"/>
          <w:szCs w:val="24"/>
        </w:rPr>
      </w:pPr>
    </w:p>
    <w:p w:rsidR="00545EC5" w:rsidRPr="00F8619A" w:rsidRDefault="006849B4" w:rsidP="00F8619A">
      <w:pPr>
        <w:pStyle w:val="ListParagraph"/>
        <w:numPr>
          <w:ilvl w:val="0"/>
          <w:numId w:val="3"/>
        </w:numPr>
        <w:rPr>
          <w:sz w:val="24"/>
          <w:szCs w:val="24"/>
        </w:rPr>
      </w:pPr>
      <w:r w:rsidRPr="00545EC5">
        <w:rPr>
          <w:sz w:val="24"/>
          <w:szCs w:val="24"/>
        </w:rPr>
        <w:t xml:space="preserve">Sport fish should be sampled </w:t>
      </w:r>
      <w:r w:rsidR="00F8619A">
        <w:rPr>
          <w:sz w:val="24"/>
          <w:szCs w:val="24"/>
        </w:rPr>
        <w:t xml:space="preserve">by DEQ </w:t>
      </w:r>
      <w:r w:rsidRPr="00545EC5">
        <w:rPr>
          <w:sz w:val="24"/>
          <w:szCs w:val="24"/>
        </w:rPr>
        <w:t>for mercury concentrations every ten years (201</w:t>
      </w:r>
      <w:r w:rsidR="001F5DD9" w:rsidRPr="00545EC5">
        <w:rPr>
          <w:sz w:val="24"/>
          <w:szCs w:val="24"/>
        </w:rPr>
        <w:t>8</w:t>
      </w:r>
      <w:r w:rsidRPr="00545EC5">
        <w:rPr>
          <w:sz w:val="24"/>
          <w:szCs w:val="24"/>
        </w:rPr>
        <w:t xml:space="preserve">) to monitor public health </w:t>
      </w:r>
      <w:r w:rsidRPr="00F8619A">
        <w:rPr>
          <w:sz w:val="24"/>
          <w:szCs w:val="24"/>
        </w:rPr>
        <w:t>risks.</w:t>
      </w:r>
      <w:r w:rsidR="00C30577" w:rsidRPr="00F8619A">
        <w:rPr>
          <w:sz w:val="24"/>
          <w:szCs w:val="24"/>
        </w:rPr>
        <w:t xml:space="preserve"> In future contaminant surveys, samples of crappie and saugeye should be evaluated for mercury since they are more likely </w:t>
      </w:r>
      <w:r w:rsidR="00E46871">
        <w:rPr>
          <w:sz w:val="24"/>
          <w:szCs w:val="24"/>
        </w:rPr>
        <w:t xml:space="preserve">than bass </w:t>
      </w:r>
      <w:r w:rsidR="00C30577" w:rsidRPr="00F8619A">
        <w:rPr>
          <w:sz w:val="24"/>
          <w:szCs w:val="24"/>
        </w:rPr>
        <w:t xml:space="preserve">to be harvested and consumed by anglers. </w:t>
      </w:r>
    </w:p>
    <w:p w:rsidR="008730B6" w:rsidRDefault="008730B6" w:rsidP="00E45320">
      <w:pPr>
        <w:pStyle w:val="Heading1"/>
        <w:rPr>
          <w:sz w:val="24"/>
          <w:szCs w:val="24"/>
        </w:rPr>
      </w:pPr>
    </w:p>
    <w:p w:rsidR="00ED0D90" w:rsidRDefault="006849B4" w:rsidP="00ED0D90">
      <w:pPr>
        <w:pStyle w:val="Heading1"/>
        <w:rPr>
          <w:sz w:val="24"/>
          <w:szCs w:val="24"/>
        </w:rPr>
      </w:pPr>
      <w:r w:rsidRPr="001F5DD9">
        <w:rPr>
          <w:sz w:val="24"/>
          <w:szCs w:val="24"/>
        </w:rPr>
        <w:t>Angler Sampling</w:t>
      </w:r>
    </w:p>
    <w:p w:rsidR="00ED0D90" w:rsidRPr="00ED0D90" w:rsidRDefault="00ED0D90" w:rsidP="00ED0D90"/>
    <w:p w:rsidR="006849B4" w:rsidRPr="001F5DD9" w:rsidRDefault="006849B4" w:rsidP="00E45320">
      <w:pPr>
        <w:numPr>
          <w:ilvl w:val="0"/>
          <w:numId w:val="11"/>
        </w:numPr>
        <w:rPr>
          <w:sz w:val="24"/>
          <w:szCs w:val="24"/>
        </w:rPr>
      </w:pPr>
      <w:r w:rsidRPr="001F5DD9">
        <w:rPr>
          <w:sz w:val="24"/>
          <w:szCs w:val="24"/>
        </w:rPr>
        <w:t xml:space="preserve">Before-and-after angler </w:t>
      </w:r>
      <w:r w:rsidR="001F5DD9" w:rsidRPr="001F5DD9">
        <w:rPr>
          <w:sz w:val="24"/>
          <w:szCs w:val="24"/>
        </w:rPr>
        <w:t>opinion</w:t>
      </w:r>
      <w:r w:rsidRPr="001F5DD9">
        <w:rPr>
          <w:sz w:val="24"/>
          <w:szCs w:val="24"/>
        </w:rPr>
        <w:t xml:space="preserve"> and creel surveys should be conducted </w:t>
      </w:r>
      <w:r w:rsidR="001F5DD9" w:rsidRPr="001F5DD9">
        <w:rPr>
          <w:sz w:val="24"/>
          <w:szCs w:val="24"/>
        </w:rPr>
        <w:t>if angler support is high for a 10-inch crappie limit</w:t>
      </w:r>
      <w:r w:rsidRPr="001F5DD9">
        <w:rPr>
          <w:sz w:val="24"/>
          <w:szCs w:val="24"/>
        </w:rPr>
        <w:t>.</w:t>
      </w:r>
      <w:r w:rsidR="001F5DD9" w:rsidRPr="001F5DD9">
        <w:rPr>
          <w:sz w:val="24"/>
          <w:szCs w:val="24"/>
        </w:rPr>
        <w:t xml:space="preserve">  </w:t>
      </w:r>
    </w:p>
    <w:p w:rsidR="00E43570" w:rsidRPr="003E01B5" w:rsidRDefault="00E43570" w:rsidP="00E43570">
      <w:pPr>
        <w:ind w:left="720"/>
        <w:rPr>
          <w:color w:val="FF0000"/>
          <w:sz w:val="24"/>
          <w:szCs w:val="24"/>
        </w:rPr>
      </w:pPr>
    </w:p>
    <w:p w:rsidR="005E293B" w:rsidRDefault="008C77F1" w:rsidP="002865A9">
      <w:pPr>
        <w:jc w:val="center"/>
        <w:rPr>
          <w:b/>
          <w:bCs/>
          <w:sz w:val="24"/>
          <w:szCs w:val="24"/>
        </w:rPr>
      </w:pPr>
      <w:r>
        <w:rPr>
          <w:b/>
          <w:bCs/>
          <w:noProof/>
          <w:sz w:val="24"/>
          <w:szCs w:val="24"/>
        </w:rPr>
        <w:drawing>
          <wp:anchor distT="0" distB="0" distL="114300" distR="114300" simplePos="0" relativeHeight="251807744" behindDoc="0" locked="0" layoutInCell="1" allowOverlap="1">
            <wp:simplePos x="0" y="0"/>
            <wp:positionH relativeFrom="column">
              <wp:posOffset>1129030</wp:posOffset>
            </wp:positionH>
            <wp:positionV relativeFrom="paragraph">
              <wp:posOffset>106680</wp:posOffset>
            </wp:positionV>
            <wp:extent cx="3402330" cy="2546985"/>
            <wp:effectExtent l="19050" t="0" r="7620" b="0"/>
            <wp:wrapSquare wrapText="bothSides"/>
            <wp:docPr id="21" name="Picture 9" descr="C:\Documents and Settings\lcofer\Desktop\Old Desktop\My Pictures\steed rpt\P107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cofer\Desktop\Old Desktop\My Pictures\steed rpt\P1070069.JPG"/>
                    <pic:cNvPicPr>
                      <a:picLocks noChangeAspect="1" noChangeArrowheads="1"/>
                    </pic:cNvPicPr>
                  </pic:nvPicPr>
                  <pic:blipFill>
                    <a:blip r:embed="rId49" cstate="print"/>
                    <a:srcRect/>
                    <a:stretch>
                      <a:fillRect/>
                    </a:stretch>
                  </pic:blipFill>
                  <pic:spPr bwMode="auto">
                    <a:xfrm>
                      <a:off x="0" y="0"/>
                      <a:ext cx="3402330" cy="2546985"/>
                    </a:xfrm>
                    <a:prstGeom prst="rect">
                      <a:avLst/>
                    </a:prstGeom>
                    <a:noFill/>
                    <a:ln w="9525">
                      <a:noFill/>
                      <a:miter lim="800000"/>
                      <a:headEnd/>
                      <a:tailEnd/>
                    </a:ln>
                  </pic:spPr>
                </pic:pic>
              </a:graphicData>
            </a:graphic>
          </wp:anchor>
        </w:drawing>
      </w:r>
    </w:p>
    <w:p w:rsidR="005E293B" w:rsidRDefault="005E293B"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EE5D59" w:rsidRDefault="00EE5D59" w:rsidP="002865A9">
      <w:pPr>
        <w:jc w:val="center"/>
        <w:rPr>
          <w:b/>
          <w:bCs/>
          <w:sz w:val="24"/>
          <w:szCs w:val="24"/>
        </w:rPr>
      </w:pPr>
    </w:p>
    <w:p w:rsidR="00FF7C28" w:rsidRPr="00BF40DF" w:rsidRDefault="00FF7C28" w:rsidP="00FF7C28">
      <w:pPr>
        <w:jc w:val="center"/>
        <w:rPr>
          <w:b/>
          <w:bCs/>
          <w:sz w:val="24"/>
          <w:szCs w:val="24"/>
        </w:rPr>
      </w:pPr>
      <w:r w:rsidRPr="00BF40DF">
        <w:rPr>
          <w:b/>
          <w:bCs/>
          <w:sz w:val="24"/>
          <w:szCs w:val="24"/>
        </w:rPr>
        <w:t>Note of Thanks</w:t>
      </w:r>
    </w:p>
    <w:p w:rsidR="00FF7C28" w:rsidRPr="00BF40DF" w:rsidRDefault="00FF7C28" w:rsidP="00FF7C28">
      <w:pPr>
        <w:jc w:val="center"/>
        <w:rPr>
          <w:b/>
          <w:bCs/>
          <w:sz w:val="24"/>
          <w:szCs w:val="24"/>
        </w:rPr>
      </w:pPr>
    </w:p>
    <w:p w:rsidR="00FF7C28" w:rsidRPr="00BF40DF" w:rsidRDefault="00FF7C28" w:rsidP="00FF7C28">
      <w:pPr>
        <w:rPr>
          <w:sz w:val="24"/>
          <w:szCs w:val="24"/>
        </w:rPr>
      </w:pPr>
      <w:r w:rsidRPr="00BF40DF">
        <w:rPr>
          <w:sz w:val="24"/>
          <w:szCs w:val="24"/>
        </w:rPr>
        <w:t xml:space="preserve">We would like to express our gratitude for the many years of effort in sampling and managing the fishery at </w:t>
      </w:r>
      <w:r w:rsidR="008C77F1">
        <w:rPr>
          <w:sz w:val="24"/>
          <w:szCs w:val="24"/>
        </w:rPr>
        <w:t>Tom Steed Reservoir</w:t>
      </w:r>
      <w:r w:rsidRPr="00BF40DF">
        <w:rPr>
          <w:sz w:val="24"/>
          <w:szCs w:val="24"/>
        </w:rPr>
        <w:t xml:space="preserve"> by Eugene Wheeler (retired), and the late Paul Watkins, who spent many days on the lake to improve fishing. Their work provided the foundation for this report. </w:t>
      </w:r>
    </w:p>
    <w:p w:rsidR="00EE5D59" w:rsidRDefault="008C77F1" w:rsidP="002865A9">
      <w:pPr>
        <w:jc w:val="center"/>
        <w:rPr>
          <w:b/>
          <w:bCs/>
          <w:sz w:val="24"/>
          <w:szCs w:val="24"/>
        </w:rPr>
      </w:pPr>
      <w:r>
        <w:rPr>
          <w:b/>
          <w:bCs/>
          <w:noProof/>
          <w:sz w:val="24"/>
          <w:szCs w:val="24"/>
        </w:rPr>
        <w:drawing>
          <wp:anchor distT="0" distB="0" distL="114300" distR="114300" simplePos="0" relativeHeight="251809792" behindDoc="0" locked="0" layoutInCell="1" allowOverlap="1">
            <wp:simplePos x="0" y="0"/>
            <wp:positionH relativeFrom="column">
              <wp:posOffset>894080</wp:posOffset>
            </wp:positionH>
            <wp:positionV relativeFrom="paragraph">
              <wp:posOffset>144780</wp:posOffset>
            </wp:positionV>
            <wp:extent cx="4043045" cy="2638425"/>
            <wp:effectExtent l="1905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700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43045" cy="2638425"/>
                    </a:xfrm>
                    <a:prstGeom prst="rect">
                      <a:avLst/>
                    </a:prstGeom>
                  </pic:spPr>
                </pic:pic>
              </a:graphicData>
            </a:graphic>
          </wp:anchor>
        </w:drawing>
      </w:r>
    </w:p>
    <w:p w:rsidR="00EE5D59" w:rsidRDefault="00EE5D59"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FF7C28" w:rsidRDefault="00FF7C28" w:rsidP="002865A9">
      <w:pPr>
        <w:jc w:val="center"/>
        <w:rPr>
          <w:b/>
          <w:bCs/>
          <w:sz w:val="24"/>
          <w:szCs w:val="24"/>
        </w:rPr>
      </w:pPr>
    </w:p>
    <w:p w:rsidR="00FF7C28" w:rsidRDefault="00FF7C28" w:rsidP="002865A9">
      <w:pPr>
        <w:jc w:val="center"/>
        <w:rPr>
          <w:b/>
          <w:bCs/>
          <w:sz w:val="24"/>
          <w:szCs w:val="24"/>
        </w:rPr>
      </w:pPr>
    </w:p>
    <w:p w:rsidR="00FF7C28" w:rsidRDefault="00FF7C28" w:rsidP="002865A9">
      <w:pPr>
        <w:jc w:val="center"/>
        <w:rPr>
          <w:b/>
          <w:bCs/>
          <w:sz w:val="24"/>
          <w:szCs w:val="24"/>
        </w:rPr>
      </w:pPr>
    </w:p>
    <w:p w:rsidR="00FF7C28" w:rsidRDefault="00FF7C28"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1D681B" w:rsidRDefault="001D681B" w:rsidP="002865A9">
      <w:pPr>
        <w:jc w:val="center"/>
        <w:rPr>
          <w:b/>
          <w:bCs/>
          <w:sz w:val="24"/>
          <w:szCs w:val="24"/>
        </w:rPr>
      </w:pPr>
    </w:p>
    <w:p w:rsidR="000A2A30" w:rsidRDefault="000A2A30" w:rsidP="002865A9">
      <w:pPr>
        <w:jc w:val="center"/>
        <w:rPr>
          <w:b/>
          <w:bCs/>
          <w:sz w:val="24"/>
          <w:szCs w:val="24"/>
        </w:rPr>
      </w:pPr>
    </w:p>
    <w:p w:rsidR="006849B4" w:rsidRPr="008730B6" w:rsidRDefault="006849B4" w:rsidP="002865A9">
      <w:pPr>
        <w:jc w:val="center"/>
        <w:rPr>
          <w:b/>
          <w:bCs/>
          <w:sz w:val="24"/>
          <w:szCs w:val="24"/>
        </w:rPr>
      </w:pPr>
      <w:r w:rsidRPr="008730B6">
        <w:rPr>
          <w:b/>
          <w:bCs/>
          <w:sz w:val="24"/>
          <w:szCs w:val="24"/>
        </w:rPr>
        <w:t xml:space="preserve">Citations </w:t>
      </w:r>
    </w:p>
    <w:p w:rsidR="00AC074C" w:rsidRPr="008730B6" w:rsidRDefault="00AC074C" w:rsidP="002865A9">
      <w:pPr>
        <w:jc w:val="center"/>
        <w:rPr>
          <w:b/>
          <w:bCs/>
          <w:sz w:val="24"/>
          <w:szCs w:val="24"/>
        </w:rPr>
      </w:pPr>
    </w:p>
    <w:p w:rsidR="006849B4" w:rsidRPr="00244EF1" w:rsidRDefault="006849B4" w:rsidP="002865A9">
      <w:pPr>
        <w:ind w:left="720" w:hanging="720"/>
        <w:rPr>
          <w:sz w:val="24"/>
          <w:szCs w:val="24"/>
        </w:rPr>
      </w:pPr>
    </w:p>
    <w:p w:rsidR="00AC074C" w:rsidRPr="00244EF1" w:rsidRDefault="00AC074C" w:rsidP="002865A9">
      <w:pPr>
        <w:numPr>
          <w:ilvl w:val="0"/>
          <w:numId w:val="9"/>
        </w:numPr>
        <w:rPr>
          <w:sz w:val="24"/>
          <w:szCs w:val="24"/>
        </w:rPr>
      </w:pPr>
      <w:r w:rsidRPr="00244EF1">
        <w:rPr>
          <w:sz w:val="24"/>
          <w:szCs w:val="24"/>
        </w:rPr>
        <w:t>U.S. Bureau of Reclamation. Tom Steed Reservoir</w:t>
      </w:r>
      <w:r w:rsidR="00FC78BC" w:rsidRPr="00244EF1">
        <w:rPr>
          <w:sz w:val="24"/>
          <w:szCs w:val="24"/>
        </w:rPr>
        <w:t>- Mountain Park Dam 2009 Survey. Technical Report No. SRH-2010-3.  28 pp.</w:t>
      </w:r>
    </w:p>
    <w:p w:rsidR="00FC78BC" w:rsidRPr="00244EF1" w:rsidRDefault="00FC78BC" w:rsidP="00FC78BC">
      <w:pPr>
        <w:ind w:left="720"/>
        <w:rPr>
          <w:sz w:val="24"/>
          <w:szCs w:val="24"/>
        </w:rPr>
      </w:pPr>
    </w:p>
    <w:p w:rsidR="00AC074C" w:rsidRPr="00244EF1" w:rsidRDefault="00AC074C" w:rsidP="00AC074C">
      <w:pPr>
        <w:numPr>
          <w:ilvl w:val="0"/>
          <w:numId w:val="9"/>
        </w:numPr>
        <w:rPr>
          <w:sz w:val="24"/>
          <w:szCs w:val="24"/>
        </w:rPr>
      </w:pPr>
      <w:r w:rsidRPr="00244EF1">
        <w:rPr>
          <w:sz w:val="24"/>
          <w:szCs w:val="24"/>
        </w:rPr>
        <w:t>U.S. Bureau of Reclamation. Mountain Park Project. http://www.usbr.gov/projects/Project.jsp?proj_Name=Mountain Park Project</w:t>
      </w:r>
    </w:p>
    <w:p w:rsidR="00FC78BC" w:rsidRPr="00244EF1" w:rsidRDefault="00FC78BC" w:rsidP="00FC78BC">
      <w:pPr>
        <w:pStyle w:val="ListParagraph"/>
        <w:rPr>
          <w:sz w:val="24"/>
          <w:szCs w:val="24"/>
        </w:rPr>
      </w:pPr>
    </w:p>
    <w:p w:rsidR="00FC78BC" w:rsidRPr="00244EF1" w:rsidRDefault="00FC78BC" w:rsidP="00FC78BC">
      <w:pPr>
        <w:numPr>
          <w:ilvl w:val="0"/>
          <w:numId w:val="9"/>
        </w:numPr>
        <w:rPr>
          <w:sz w:val="24"/>
          <w:szCs w:val="24"/>
        </w:rPr>
      </w:pPr>
      <w:r w:rsidRPr="00244EF1">
        <w:rPr>
          <w:bCs/>
          <w:sz w:val="24"/>
          <w:szCs w:val="24"/>
        </w:rPr>
        <w:t>Oklahoma Department of Environmental Quality.  Final chlorophyll-</w:t>
      </w:r>
      <w:r w:rsidRPr="00244EF1">
        <w:rPr>
          <w:bCs/>
          <w:i/>
          <w:sz w:val="24"/>
          <w:szCs w:val="24"/>
        </w:rPr>
        <w:t>a</w:t>
      </w:r>
      <w:r w:rsidRPr="00244EF1">
        <w:rPr>
          <w:bCs/>
          <w:sz w:val="24"/>
          <w:szCs w:val="24"/>
        </w:rPr>
        <w:t xml:space="preserve"> total maximum daily loads for Rocky Lake and Tom Steed Lake. September 2011. 84 pp. </w:t>
      </w:r>
    </w:p>
    <w:p w:rsidR="00FC78BC" w:rsidRPr="00244EF1" w:rsidRDefault="00FC78BC" w:rsidP="00FC78BC">
      <w:pPr>
        <w:pStyle w:val="ListParagraph"/>
        <w:rPr>
          <w:sz w:val="24"/>
          <w:szCs w:val="24"/>
        </w:rPr>
      </w:pPr>
    </w:p>
    <w:p w:rsidR="00FC78BC" w:rsidRPr="00244EF1" w:rsidRDefault="00B34A22" w:rsidP="00FC78BC">
      <w:pPr>
        <w:numPr>
          <w:ilvl w:val="0"/>
          <w:numId w:val="9"/>
        </w:numPr>
        <w:rPr>
          <w:sz w:val="24"/>
          <w:szCs w:val="24"/>
        </w:rPr>
      </w:pPr>
      <w:r w:rsidRPr="00244EF1">
        <w:rPr>
          <w:sz w:val="24"/>
          <w:szCs w:val="24"/>
        </w:rPr>
        <w:t>Oklahoma Water Resources Board.  2007-2008 Oklahoma Lakes Report</w:t>
      </w:r>
      <w:r w:rsidR="00F322D7" w:rsidRPr="00244EF1">
        <w:rPr>
          <w:sz w:val="24"/>
          <w:szCs w:val="24"/>
        </w:rPr>
        <w:t xml:space="preserve">- </w:t>
      </w:r>
      <w:r w:rsidRPr="00244EF1">
        <w:rPr>
          <w:sz w:val="24"/>
          <w:szCs w:val="24"/>
        </w:rPr>
        <w:t>Beneficial Use Mon</w:t>
      </w:r>
      <w:r w:rsidR="00F322D7" w:rsidRPr="00244EF1">
        <w:rPr>
          <w:sz w:val="24"/>
          <w:szCs w:val="24"/>
        </w:rPr>
        <w:t>itoring Report. 171 pp.</w:t>
      </w:r>
    </w:p>
    <w:p w:rsidR="000605C5" w:rsidRPr="00244EF1" w:rsidRDefault="000605C5" w:rsidP="000605C5">
      <w:pPr>
        <w:pStyle w:val="ListParagraph"/>
        <w:rPr>
          <w:sz w:val="24"/>
          <w:szCs w:val="24"/>
        </w:rPr>
      </w:pPr>
    </w:p>
    <w:p w:rsidR="000605C5" w:rsidRPr="00244EF1" w:rsidRDefault="000605C5" w:rsidP="00FC78BC">
      <w:pPr>
        <w:numPr>
          <w:ilvl w:val="0"/>
          <w:numId w:val="9"/>
        </w:numPr>
        <w:rPr>
          <w:sz w:val="24"/>
          <w:szCs w:val="24"/>
        </w:rPr>
      </w:pPr>
      <w:r w:rsidRPr="00244EF1">
        <w:rPr>
          <w:sz w:val="24"/>
          <w:szCs w:val="24"/>
        </w:rPr>
        <w:t>U.S. Department of Agriculture- Soil Conservation Service [</w:t>
      </w:r>
      <w:r w:rsidRPr="00244EF1">
        <w:rPr>
          <w:i/>
          <w:sz w:val="24"/>
          <w:szCs w:val="24"/>
        </w:rPr>
        <w:t>now NRCS</w:t>
      </w:r>
      <w:r w:rsidRPr="00244EF1">
        <w:rPr>
          <w:sz w:val="24"/>
          <w:szCs w:val="24"/>
        </w:rPr>
        <w:t>]. Soil Survey of Kiowa County, Oklahoma. 1979. 73</w:t>
      </w:r>
      <w:r w:rsidR="00A67ECC">
        <w:rPr>
          <w:sz w:val="24"/>
          <w:szCs w:val="24"/>
        </w:rPr>
        <w:t xml:space="preserve"> </w:t>
      </w:r>
      <w:r w:rsidRPr="00244EF1">
        <w:rPr>
          <w:sz w:val="24"/>
          <w:szCs w:val="24"/>
        </w:rPr>
        <w:t>pp.</w:t>
      </w:r>
    </w:p>
    <w:p w:rsidR="000605C5" w:rsidRPr="00244EF1" w:rsidRDefault="000605C5" w:rsidP="000605C5">
      <w:pPr>
        <w:pStyle w:val="ListParagraph"/>
        <w:rPr>
          <w:sz w:val="24"/>
          <w:szCs w:val="24"/>
        </w:rPr>
      </w:pPr>
    </w:p>
    <w:p w:rsidR="000605C5" w:rsidRPr="00244EF1" w:rsidRDefault="00F567CE" w:rsidP="00FC78BC">
      <w:pPr>
        <w:numPr>
          <w:ilvl w:val="0"/>
          <w:numId w:val="9"/>
        </w:numPr>
        <w:rPr>
          <w:sz w:val="24"/>
          <w:szCs w:val="24"/>
        </w:rPr>
      </w:pPr>
      <w:r w:rsidRPr="00244EF1">
        <w:rPr>
          <w:sz w:val="24"/>
          <w:szCs w:val="24"/>
        </w:rPr>
        <w:t>Oklahoma Department of Wildlife Conservation.  Fish Management Surveys and Recommendations for Tom Steed Reservoir (periodic SSP Reports from 1977 through 2001</w:t>
      </w:r>
      <w:r w:rsidR="00A67ECC">
        <w:rPr>
          <w:sz w:val="24"/>
          <w:szCs w:val="24"/>
        </w:rPr>
        <w:t>)</w:t>
      </w:r>
      <w:r w:rsidRPr="00244EF1">
        <w:rPr>
          <w:sz w:val="24"/>
          <w:szCs w:val="24"/>
        </w:rPr>
        <w:t>.</w:t>
      </w:r>
    </w:p>
    <w:p w:rsidR="00F567CE" w:rsidRPr="00244EF1" w:rsidRDefault="00F567CE" w:rsidP="00F567CE">
      <w:pPr>
        <w:pStyle w:val="ListParagraph"/>
        <w:rPr>
          <w:sz w:val="24"/>
          <w:szCs w:val="24"/>
        </w:rPr>
      </w:pPr>
    </w:p>
    <w:p w:rsidR="00F567CE" w:rsidRPr="00244EF1" w:rsidRDefault="00F567CE" w:rsidP="00FC78BC">
      <w:pPr>
        <w:numPr>
          <w:ilvl w:val="0"/>
          <w:numId w:val="9"/>
        </w:numPr>
        <w:rPr>
          <w:sz w:val="24"/>
          <w:szCs w:val="24"/>
        </w:rPr>
      </w:pPr>
      <w:r w:rsidRPr="00244EF1">
        <w:rPr>
          <w:sz w:val="24"/>
          <w:szCs w:val="24"/>
        </w:rPr>
        <w:t xml:space="preserve">Oklahoma Department of Wildlife Conservation.  Largemouth bass length limit investigations. Federal Aid Project No. F-39-R-1. </w:t>
      </w:r>
      <w:r w:rsidR="00D86244" w:rsidRPr="00244EF1">
        <w:rPr>
          <w:sz w:val="24"/>
          <w:szCs w:val="24"/>
        </w:rPr>
        <w:t>1981. 38 pp.</w:t>
      </w:r>
    </w:p>
    <w:p w:rsidR="00D86244" w:rsidRPr="00244EF1" w:rsidRDefault="00D86244" w:rsidP="00D86244">
      <w:pPr>
        <w:pStyle w:val="ListParagraph"/>
        <w:rPr>
          <w:sz w:val="24"/>
          <w:szCs w:val="24"/>
        </w:rPr>
      </w:pPr>
    </w:p>
    <w:p w:rsidR="00FF7C28" w:rsidRPr="00244EF1" w:rsidRDefault="00FF7C28" w:rsidP="00FF7C28">
      <w:pPr>
        <w:numPr>
          <w:ilvl w:val="0"/>
          <w:numId w:val="9"/>
        </w:numPr>
        <w:rPr>
          <w:sz w:val="24"/>
          <w:szCs w:val="24"/>
        </w:rPr>
      </w:pPr>
      <w:r w:rsidRPr="00244EF1">
        <w:rPr>
          <w:sz w:val="24"/>
          <w:szCs w:val="24"/>
        </w:rPr>
        <w:t>Boxrucker, J., and K. Kuklinski. 2006. Abundance, Growth, and Mortality of Selected Oklahoma Blue Catfish Populations: Implications for Management of Trophy Fisheries.  Proc. Annu. Conf. Southeast Assoc. Fish and Wildl. Agencies 60:152-156.</w:t>
      </w:r>
    </w:p>
    <w:p w:rsidR="00FF7C28" w:rsidRPr="00244EF1" w:rsidRDefault="00FF7C28" w:rsidP="00FF7C28">
      <w:pPr>
        <w:pStyle w:val="ListParagraph"/>
        <w:rPr>
          <w:sz w:val="24"/>
          <w:szCs w:val="24"/>
        </w:rPr>
      </w:pPr>
    </w:p>
    <w:p w:rsidR="00A2570C" w:rsidRDefault="00A2570C" w:rsidP="00A2570C">
      <w:pPr>
        <w:numPr>
          <w:ilvl w:val="0"/>
          <w:numId w:val="9"/>
        </w:numPr>
        <w:rPr>
          <w:sz w:val="24"/>
          <w:szCs w:val="24"/>
        </w:rPr>
      </w:pPr>
      <w:r w:rsidRPr="00244EF1">
        <w:rPr>
          <w:sz w:val="24"/>
          <w:szCs w:val="24"/>
        </w:rPr>
        <w:t>Shoup, D., and D Wahl.  The Effects of Turbidity on Prey Selection by Piscivorous Largemouth Bass</w:t>
      </w:r>
      <w:r>
        <w:rPr>
          <w:sz w:val="24"/>
          <w:szCs w:val="24"/>
        </w:rPr>
        <w:t>.  2009. Transactions of the American Fisheries Society 138: 1018-1027.</w:t>
      </w:r>
    </w:p>
    <w:p w:rsidR="00FF7C28" w:rsidRDefault="00FF7C28" w:rsidP="00FF7C28">
      <w:pPr>
        <w:pStyle w:val="ListParagraph"/>
        <w:rPr>
          <w:sz w:val="24"/>
          <w:szCs w:val="24"/>
        </w:rPr>
      </w:pPr>
    </w:p>
    <w:p w:rsidR="006849B4" w:rsidRDefault="006849B4" w:rsidP="002865A9"/>
    <w:p w:rsidR="006849B4" w:rsidRPr="00936FB5" w:rsidRDefault="006849B4" w:rsidP="002865A9">
      <w:pPr>
        <w:rPr>
          <w:sz w:val="24"/>
          <w:szCs w:val="24"/>
        </w:rPr>
      </w:pPr>
      <w:r w:rsidRPr="00936FB5">
        <w:rPr>
          <w:sz w:val="24"/>
          <w:szCs w:val="24"/>
        </w:rPr>
        <w:t xml:space="preserve">Note- A draft of this report was sent to </w:t>
      </w:r>
      <w:r w:rsidR="008730B6">
        <w:rPr>
          <w:sz w:val="24"/>
          <w:szCs w:val="24"/>
        </w:rPr>
        <w:t>cooperating agencies</w:t>
      </w:r>
      <w:r>
        <w:rPr>
          <w:sz w:val="24"/>
          <w:szCs w:val="24"/>
        </w:rPr>
        <w:t xml:space="preserve"> and </w:t>
      </w:r>
      <w:r w:rsidR="0018247D">
        <w:rPr>
          <w:sz w:val="24"/>
          <w:szCs w:val="24"/>
        </w:rPr>
        <w:t>a summary</w:t>
      </w:r>
      <w:r>
        <w:rPr>
          <w:sz w:val="24"/>
          <w:szCs w:val="24"/>
        </w:rPr>
        <w:t xml:space="preserve"> </w:t>
      </w:r>
      <w:r w:rsidRPr="00936FB5">
        <w:rPr>
          <w:sz w:val="24"/>
          <w:szCs w:val="24"/>
        </w:rPr>
        <w:t xml:space="preserve">presented to anglers at a public hearing in </w:t>
      </w:r>
      <w:r w:rsidR="0018247D">
        <w:rPr>
          <w:sz w:val="24"/>
          <w:szCs w:val="24"/>
        </w:rPr>
        <w:t>August</w:t>
      </w:r>
      <w:r w:rsidRPr="00936FB5">
        <w:rPr>
          <w:sz w:val="24"/>
          <w:szCs w:val="24"/>
        </w:rPr>
        <w:t>, 20</w:t>
      </w:r>
      <w:r>
        <w:rPr>
          <w:sz w:val="24"/>
          <w:szCs w:val="24"/>
        </w:rPr>
        <w:t>1</w:t>
      </w:r>
      <w:r w:rsidR="008730B6">
        <w:rPr>
          <w:sz w:val="24"/>
          <w:szCs w:val="24"/>
        </w:rPr>
        <w:t>3</w:t>
      </w:r>
      <w:r w:rsidRPr="00936FB5">
        <w:rPr>
          <w:sz w:val="24"/>
          <w:szCs w:val="24"/>
        </w:rPr>
        <w:t xml:space="preserve">. Comments from </w:t>
      </w:r>
      <w:r w:rsidR="008730B6">
        <w:rPr>
          <w:sz w:val="24"/>
          <w:szCs w:val="24"/>
        </w:rPr>
        <w:t>those agencies and the</w:t>
      </w:r>
      <w:r w:rsidRPr="00936FB5">
        <w:rPr>
          <w:sz w:val="24"/>
          <w:szCs w:val="24"/>
        </w:rPr>
        <w:t xml:space="preserve"> meeting were considered in the final plan. </w:t>
      </w:r>
    </w:p>
    <w:p w:rsidR="006849B4" w:rsidRDefault="006849B4"/>
    <w:p w:rsidR="006849B4" w:rsidRDefault="00C24718" w:rsidP="0005227D">
      <w:pPr>
        <w:jc w:val="center"/>
        <w:rPr>
          <w:b/>
          <w:bCs/>
          <w:sz w:val="24"/>
          <w:szCs w:val="24"/>
        </w:rPr>
      </w:pPr>
      <w:r>
        <w:rPr>
          <w:b/>
          <w:bCs/>
          <w:noProof/>
          <w:sz w:val="24"/>
          <w:szCs w:val="24"/>
        </w:rPr>
        <w:drawing>
          <wp:anchor distT="0" distB="0" distL="114300" distR="114300" simplePos="0" relativeHeight="251866112" behindDoc="0" locked="0" layoutInCell="1" allowOverlap="1">
            <wp:simplePos x="0" y="0"/>
            <wp:positionH relativeFrom="column">
              <wp:posOffset>1194435</wp:posOffset>
            </wp:positionH>
            <wp:positionV relativeFrom="paragraph">
              <wp:posOffset>58420</wp:posOffset>
            </wp:positionV>
            <wp:extent cx="3350895" cy="2004695"/>
            <wp:effectExtent l="19050" t="0" r="1905" b="0"/>
            <wp:wrapSquare wrapText="bothSides"/>
            <wp:docPr id="6" name="Picture 6" descr="C:\Documents and Settings\lcofer\Desktop\Old Desktop\My Pictures\steed rpt\P10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cofer\Desktop\Old Desktop\My Pictures\steed rpt\P1070071.JPG"/>
                    <pic:cNvPicPr>
                      <a:picLocks noChangeAspect="1" noChangeArrowheads="1"/>
                    </pic:cNvPicPr>
                  </pic:nvPicPr>
                  <pic:blipFill>
                    <a:blip r:embed="rId51" cstate="print"/>
                    <a:stretch>
                      <a:fillRect/>
                    </a:stretch>
                  </pic:blipFill>
                  <pic:spPr bwMode="auto">
                    <a:xfrm>
                      <a:off x="0" y="0"/>
                      <a:ext cx="3350895" cy="2004695"/>
                    </a:xfrm>
                    <a:prstGeom prst="rect">
                      <a:avLst/>
                    </a:prstGeom>
                    <a:noFill/>
                    <a:ln w="9525">
                      <a:noFill/>
                      <a:miter lim="800000"/>
                      <a:headEnd/>
                      <a:tailEnd/>
                    </a:ln>
                  </pic:spPr>
                </pic:pic>
              </a:graphicData>
            </a:graphic>
          </wp:anchor>
        </w:drawing>
      </w:r>
    </w:p>
    <w:p w:rsidR="006849B4" w:rsidRDefault="006849B4" w:rsidP="0005227D">
      <w:pPr>
        <w:rPr>
          <w:sz w:val="24"/>
          <w:szCs w:val="24"/>
        </w:rPr>
      </w:pPr>
    </w:p>
    <w:p w:rsidR="00DC3A4D" w:rsidRDefault="00DC3A4D" w:rsidP="0005227D">
      <w:pPr>
        <w:rPr>
          <w:sz w:val="24"/>
          <w:szCs w:val="24"/>
        </w:rPr>
      </w:pPr>
    </w:p>
    <w:p w:rsidR="0024667C" w:rsidRDefault="0024667C" w:rsidP="0005227D">
      <w:pPr>
        <w:rPr>
          <w:sz w:val="24"/>
          <w:szCs w:val="24"/>
        </w:rPr>
      </w:pPr>
    </w:p>
    <w:p w:rsidR="0024667C" w:rsidRDefault="0024667C" w:rsidP="0005227D">
      <w:pPr>
        <w:rPr>
          <w:sz w:val="24"/>
          <w:szCs w:val="24"/>
        </w:rPr>
      </w:pPr>
    </w:p>
    <w:p w:rsidR="00537358" w:rsidRDefault="00537358" w:rsidP="00FF7C28">
      <w:pPr>
        <w:jc w:val="center"/>
        <w:rPr>
          <w:b/>
          <w:sz w:val="36"/>
          <w:szCs w:val="36"/>
        </w:rPr>
      </w:pPr>
    </w:p>
    <w:p w:rsidR="00537358" w:rsidRDefault="00537358" w:rsidP="00FF7C28">
      <w:pPr>
        <w:jc w:val="center"/>
        <w:rPr>
          <w:b/>
          <w:sz w:val="36"/>
          <w:szCs w:val="36"/>
        </w:rPr>
      </w:pPr>
    </w:p>
    <w:p w:rsidR="000A2A30" w:rsidRDefault="000A2A30" w:rsidP="00FF7C28">
      <w:pPr>
        <w:jc w:val="center"/>
        <w:rPr>
          <w:b/>
          <w:sz w:val="28"/>
          <w:szCs w:val="28"/>
        </w:rPr>
        <w:sectPr w:rsidR="000A2A30" w:rsidSect="00FF7C28">
          <w:pgSz w:w="12240" w:h="15840"/>
          <w:pgMar w:top="720" w:right="1440" w:bottom="720" w:left="1440" w:header="720" w:footer="720" w:gutter="0"/>
          <w:cols w:space="720"/>
          <w:titlePg/>
        </w:sectPr>
      </w:pPr>
    </w:p>
    <w:p w:rsidR="00FF7C28" w:rsidRDefault="003D1CAE" w:rsidP="00FF7C28">
      <w:pPr>
        <w:jc w:val="center"/>
      </w:pPr>
      <w:r>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-27305</wp:posOffset>
                </wp:positionH>
                <wp:positionV relativeFrom="paragraph">
                  <wp:posOffset>4445</wp:posOffset>
                </wp:positionV>
                <wp:extent cx="5753100" cy="285750"/>
                <wp:effectExtent l="1270" t="4445"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F" w:rsidRPr="001B7D97" w:rsidRDefault="00CF65DF" w:rsidP="003D53F4">
                            <w:pPr>
                              <w:rPr>
                                <w:sz w:val="22"/>
                                <w:szCs w:val="22"/>
                              </w:rPr>
                            </w:pPr>
                            <w:r w:rsidRPr="001B7D97">
                              <w:rPr>
                                <w:sz w:val="22"/>
                                <w:szCs w:val="22"/>
                              </w:rPr>
                              <w:t>Table 2. Species, number and size of fish stocked at Tom Steed Reservoir, 1975 –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4" type="#_x0000_t202" style="position:absolute;left:0;text-align:left;margin-left:-2.15pt;margin-top:.35pt;width:45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tf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" stroked="f">
                <v:textbox>
                  <w:txbxContent>
                    <w:p w:rsidR="00CF65DF" w:rsidRPr="001B7D97" w:rsidRDefault="00CF65DF" w:rsidP="003D53F4">
                      <w:pPr>
                        <w:rPr>
                          <w:sz w:val="22"/>
                          <w:szCs w:val="22"/>
                        </w:rPr>
                      </w:pPr>
                      <w:r w:rsidRPr="001B7D97">
                        <w:rPr>
                          <w:sz w:val="22"/>
                          <w:szCs w:val="22"/>
                        </w:rPr>
                        <w:t>Table 2. Species, number and size of fish stocked at Tom Steed Reservoir, 1975 – 2012.</w:t>
                      </w:r>
                    </w:p>
                  </w:txbxContent>
                </v:textbox>
              </v:shape>
            </w:pict>
          </mc:Fallback>
        </mc:AlternateContent>
      </w:r>
    </w:p>
    <w:p w:rsidR="006849B4" w:rsidRDefault="006849B4"/>
    <w:tbl>
      <w:tblPr>
        <w:tblW w:w="8080" w:type="dxa"/>
        <w:tblInd w:w="98" w:type="dxa"/>
        <w:tblLook w:val="04A0" w:firstRow="1" w:lastRow="0" w:firstColumn="1" w:lastColumn="0" w:noHBand="0" w:noVBand="1"/>
      </w:tblPr>
      <w:tblGrid>
        <w:gridCol w:w="960"/>
        <w:gridCol w:w="940"/>
        <w:gridCol w:w="2420"/>
        <w:gridCol w:w="1120"/>
        <w:gridCol w:w="1680"/>
        <w:gridCol w:w="960"/>
      </w:tblGrid>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u w:val="single"/>
              </w:rPr>
            </w:pPr>
            <w:r w:rsidRPr="00CF0FCD">
              <w:rPr>
                <w:rFonts w:ascii="Arial" w:hAnsi="Arial" w:cs="Arial"/>
                <w:b/>
                <w:bCs/>
                <w:u w:val="single"/>
              </w:rPr>
              <w:t>Date</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r w:rsidRPr="00CF0FCD">
              <w:rPr>
                <w:rFonts w:ascii="Arial" w:hAnsi="Arial" w:cs="Arial"/>
                <w:b/>
                <w:bCs/>
                <w:u w:val="single"/>
              </w:rPr>
              <w:t>Species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r w:rsidRPr="00CF0FCD">
              <w:rPr>
                <w:rFonts w:ascii="Arial" w:hAnsi="Arial" w:cs="Arial"/>
                <w:b/>
                <w:bCs/>
                <w:u w:val="single"/>
              </w:rPr>
              <w:t>Number</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center"/>
              <w:rPr>
                <w:rFonts w:ascii="Arial" w:hAnsi="Arial" w:cs="Arial"/>
                <w:b/>
                <w:bCs/>
                <w:u w:val="single"/>
              </w:rPr>
            </w:pPr>
            <w:r w:rsidRPr="00CF0FCD">
              <w:rPr>
                <w:rFonts w:ascii="Arial" w:hAnsi="Arial" w:cs="Arial"/>
                <w:b/>
                <w:bCs/>
                <w:u w:val="single"/>
              </w:rPr>
              <w:t>Size in inches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Default="00CF0FCD" w:rsidP="00CF0FCD">
            <w:pPr>
              <w:rPr>
                <w:rFonts w:ascii="Arial" w:hAnsi="Arial" w:cs="Arial"/>
              </w:rPr>
            </w:pPr>
          </w:p>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sidRPr="00CF0FCD">
              <w:rPr>
                <w:rFonts w:ascii="Arial" w:hAnsi="Arial" w:cs="Arial"/>
                <w:b/>
                <w:bCs/>
              </w:rPr>
              <w:t>1975</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Sunfish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1976</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Inland Silversides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47,500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Sunfish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88,000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1977</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125,190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Sunfish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85,200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499,950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1978</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244,279</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907,547</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1979</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150,840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260,000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1,295,000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1980</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947,000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1981</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27,090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1982</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637,200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684,606</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130,400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2.5-3.0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Flathead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37</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rPr>
            </w:pPr>
            <w:r w:rsidRPr="00CF0FCD">
              <w:rPr>
                <w:rFonts w:ascii="Arial" w:hAnsi="Arial" w:cs="Arial"/>
                <w:b/>
              </w:rPr>
              <w:t>1983</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500,000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1984</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669,460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0A2A30" w:rsidP="000A2A30">
            <w:pPr>
              <w:jc w:val="right"/>
              <w:rPr>
                <w:rFonts w:ascii="Arial" w:hAnsi="Arial" w:cs="Arial"/>
              </w:rPr>
            </w:pPr>
            <w:r>
              <w:rPr>
                <w:rFonts w:ascii="Arial" w:hAnsi="Arial" w:cs="Arial"/>
              </w:rPr>
              <w:t>704,810</w:t>
            </w:r>
          </w:p>
        </w:tc>
        <w:tc>
          <w:tcPr>
            <w:tcW w:w="1680" w:type="dxa"/>
            <w:tcBorders>
              <w:top w:val="nil"/>
              <w:left w:val="nil"/>
              <w:bottom w:val="nil"/>
              <w:right w:val="nil"/>
            </w:tcBorders>
            <w:shd w:val="clear" w:color="auto" w:fill="auto"/>
            <w:noWrap/>
            <w:vAlign w:val="bottom"/>
            <w:hideMark/>
          </w:tcPr>
          <w:p w:rsidR="00CF0FCD" w:rsidRPr="00CF0FCD" w:rsidRDefault="000A2A30" w:rsidP="00CF0FCD">
            <w:pPr>
              <w:jc w:val="right"/>
              <w:rPr>
                <w:rFonts w:ascii="Arial" w:hAnsi="Arial" w:cs="Arial"/>
              </w:rPr>
            </w:pPr>
            <w:r>
              <w:rPr>
                <w:rFonts w:ascii="Arial" w:hAnsi="Arial" w:cs="Arial"/>
              </w:rPr>
              <w:t>Fingerlings, 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0A2A30">
        <w:trPr>
          <w:trHeight w:val="61"/>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65,280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1985</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69,000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1.25-2.0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65,204</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2.25-3.2</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Flathead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24,130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0.80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1986</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320,000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65,856</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Flathead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49,500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0.75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115,675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4.0-6.0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Bluegill</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250,500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1987</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316,800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63,648</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1.0-1.5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36,650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4.00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Bluegill</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546,000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1988</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65,625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LMB</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22,800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99,270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Flathead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25,539</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Blue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2,928</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1989</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Walleye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128,600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50,200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Flathead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25,537</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Blue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63,872</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51,920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1990</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128,000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67,670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1991</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81,402</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90,000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Fingerlings</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1992</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1993</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65,625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64,925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1994</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544,000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32,306</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1995</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666,400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Fry</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95,000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31,970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1996</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112,091</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1.70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13,922</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1997</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130,100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1998</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32,014</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1999</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69,000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16,540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2000</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50,000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2001</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2002</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2003</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2004</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34,125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5.5-7.6</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64,500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1.50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67,800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1.30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2005</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16,345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63,800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71,000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1.0-2.0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r>
              <w:rPr>
                <w:rFonts w:ascii="Arial" w:hAnsi="Arial" w:cs="Arial"/>
                <w:b/>
                <w:bCs/>
              </w:rPr>
              <w:t>2006</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65,500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CF0FCD">
            <w:pPr>
              <w:rPr>
                <w:rFonts w:ascii="Arial" w:hAnsi="Arial" w:cs="Arial"/>
                <w:b/>
                <w:bCs/>
              </w:rPr>
            </w:pPr>
            <w:r>
              <w:rPr>
                <w:rFonts w:ascii="Arial" w:hAnsi="Arial" w:cs="Arial"/>
                <w:b/>
                <w:bCs/>
              </w:rPr>
              <w:t>2007</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21,773</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1.25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CF0FCD">
            <w:pPr>
              <w:rPr>
                <w:rFonts w:ascii="Arial" w:hAnsi="Arial" w:cs="Arial"/>
                <w:b/>
                <w:bCs/>
              </w:rPr>
            </w:pPr>
            <w:r>
              <w:rPr>
                <w:rFonts w:ascii="Arial" w:hAnsi="Arial" w:cs="Arial"/>
                <w:b/>
                <w:bCs/>
              </w:rPr>
              <w:t>2008</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32,475</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6.7-9.0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64,716</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1.40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63,750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CF0FCD">
            <w:pPr>
              <w:rPr>
                <w:rFonts w:ascii="Arial" w:hAnsi="Arial" w:cs="Arial"/>
                <w:b/>
                <w:bCs/>
              </w:rPr>
            </w:pPr>
            <w:r>
              <w:rPr>
                <w:rFonts w:ascii="Arial" w:hAnsi="Arial" w:cs="Arial"/>
                <w:b/>
                <w:bCs/>
              </w:rPr>
              <w:t>2009</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20,093</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7.0-9.0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64,000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CF0FCD">
            <w:pPr>
              <w:rPr>
                <w:rFonts w:ascii="Arial" w:hAnsi="Arial" w:cs="Arial"/>
                <w:b/>
                <w:bCs/>
              </w:rPr>
            </w:pPr>
            <w:r>
              <w:rPr>
                <w:rFonts w:ascii="Arial" w:hAnsi="Arial" w:cs="Arial"/>
                <w:b/>
                <w:bCs/>
              </w:rPr>
              <w:t>2010</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63,860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1.90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64,744</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1.6-1.9</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CF0FCD">
            <w:pPr>
              <w:rPr>
                <w:rFonts w:ascii="Arial" w:hAnsi="Arial" w:cs="Arial"/>
                <w:b/>
                <w:bCs/>
              </w:rPr>
            </w:pPr>
            <w:r>
              <w:rPr>
                <w:rFonts w:ascii="Arial" w:hAnsi="Arial" w:cs="Arial"/>
                <w:b/>
                <w:bCs/>
              </w:rPr>
              <w:t>2011</w:t>
            </w: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64,470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1.75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2,400</w:t>
            </w:r>
          </w:p>
        </w:tc>
        <w:tc>
          <w:tcPr>
            <w:tcW w:w="1680" w:type="dxa"/>
            <w:tcBorders>
              <w:top w:val="nil"/>
              <w:left w:val="nil"/>
              <w:bottom w:val="nil"/>
              <w:right w:val="nil"/>
            </w:tcBorders>
            <w:shd w:val="clear" w:color="auto" w:fill="auto"/>
            <w:noWrap/>
            <w:vAlign w:val="bottom"/>
            <w:hideMark/>
          </w:tcPr>
          <w:p w:rsidR="00CF0FCD" w:rsidRPr="00CF0FCD" w:rsidRDefault="00CF0FCD" w:rsidP="00CF0FCD">
            <w:pPr>
              <w:jc w:val="right"/>
              <w:rPr>
                <w:rFonts w:ascii="Arial" w:hAnsi="Arial" w:cs="Arial"/>
              </w:rPr>
            </w:pPr>
            <w:r w:rsidRPr="00CF0FCD">
              <w:rPr>
                <w:rFonts w:ascii="Arial" w:hAnsi="Arial" w:cs="Arial"/>
              </w:rPr>
              <w:t>11.00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F65DD1" w:rsidP="000A2A30">
            <w:pPr>
              <w:rPr>
                <w:rFonts w:ascii="Arial" w:hAnsi="Arial" w:cs="Arial"/>
                <w:b/>
                <w:bCs/>
              </w:rPr>
            </w:pPr>
            <w:r>
              <w:rPr>
                <w:rFonts w:ascii="Arial" w:hAnsi="Arial" w:cs="Arial"/>
                <w:b/>
                <w:bCs/>
              </w:rPr>
              <w:t>2012</w:t>
            </w:r>
          </w:p>
        </w:tc>
        <w:tc>
          <w:tcPr>
            <w:tcW w:w="2420" w:type="dxa"/>
            <w:tcBorders>
              <w:top w:val="nil"/>
              <w:left w:val="nil"/>
              <w:bottom w:val="nil"/>
              <w:right w:val="nil"/>
            </w:tcBorders>
            <w:shd w:val="clear" w:color="auto" w:fill="auto"/>
            <w:noWrap/>
            <w:vAlign w:val="bottom"/>
            <w:hideMark/>
          </w:tcPr>
          <w:p w:rsidR="00CF0FCD" w:rsidRPr="00CF0FCD" w:rsidRDefault="00CF0FCD" w:rsidP="000A2A30">
            <w:pPr>
              <w:rPr>
                <w:rFonts w:ascii="Arial" w:hAnsi="Arial" w:cs="Arial"/>
              </w:rPr>
            </w:pPr>
            <w:r w:rsidRPr="00CF0FCD">
              <w:rPr>
                <w:rFonts w:ascii="Arial" w:hAnsi="Arial" w:cs="Arial"/>
              </w:rPr>
              <w:t>Saugeye</w:t>
            </w:r>
          </w:p>
        </w:tc>
        <w:tc>
          <w:tcPr>
            <w:tcW w:w="112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64,200</w:t>
            </w:r>
          </w:p>
        </w:tc>
        <w:tc>
          <w:tcPr>
            <w:tcW w:w="168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1.95</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0A2A30">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0A2A30">
            <w:pPr>
              <w:rPr>
                <w:rFonts w:ascii="Arial" w:hAnsi="Arial" w:cs="Arial"/>
              </w:rPr>
            </w:pPr>
            <w:r w:rsidRPr="00CF0FCD">
              <w:rPr>
                <w:rFonts w:ascii="Arial" w:hAnsi="Arial" w:cs="Arial"/>
              </w:rPr>
              <w:t>Hybrid Striped Bass</w:t>
            </w:r>
          </w:p>
        </w:tc>
        <w:tc>
          <w:tcPr>
            <w:tcW w:w="112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10,800</w:t>
            </w:r>
          </w:p>
        </w:tc>
        <w:tc>
          <w:tcPr>
            <w:tcW w:w="168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2.00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r w:rsidR="00CF0FCD" w:rsidRPr="00CF0FCD" w:rsidTr="00CF0FCD">
        <w:trPr>
          <w:trHeight w:val="255"/>
        </w:trPr>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c>
          <w:tcPr>
            <w:tcW w:w="940" w:type="dxa"/>
            <w:tcBorders>
              <w:top w:val="nil"/>
              <w:left w:val="nil"/>
              <w:bottom w:val="nil"/>
              <w:right w:val="nil"/>
            </w:tcBorders>
            <w:shd w:val="clear" w:color="auto" w:fill="auto"/>
            <w:noWrap/>
            <w:vAlign w:val="bottom"/>
            <w:hideMark/>
          </w:tcPr>
          <w:p w:rsidR="00CF0FCD" w:rsidRPr="00CF0FCD" w:rsidRDefault="00CF0FCD" w:rsidP="000A2A30">
            <w:pPr>
              <w:rPr>
                <w:rFonts w:ascii="Arial" w:hAnsi="Arial" w:cs="Arial"/>
                <w:b/>
                <w:bCs/>
              </w:rPr>
            </w:pPr>
          </w:p>
        </w:tc>
        <w:tc>
          <w:tcPr>
            <w:tcW w:w="2420" w:type="dxa"/>
            <w:tcBorders>
              <w:top w:val="nil"/>
              <w:left w:val="nil"/>
              <w:bottom w:val="nil"/>
              <w:right w:val="nil"/>
            </w:tcBorders>
            <w:shd w:val="clear" w:color="auto" w:fill="auto"/>
            <w:noWrap/>
            <w:vAlign w:val="bottom"/>
            <w:hideMark/>
          </w:tcPr>
          <w:p w:rsidR="00CF0FCD" w:rsidRPr="00CF0FCD" w:rsidRDefault="00CF0FCD" w:rsidP="000A2A30">
            <w:pPr>
              <w:rPr>
                <w:rFonts w:ascii="Arial" w:hAnsi="Arial" w:cs="Arial"/>
              </w:rPr>
            </w:pPr>
            <w:r w:rsidRPr="00CF0FCD">
              <w:rPr>
                <w:rFonts w:ascii="Arial" w:hAnsi="Arial" w:cs="Arial"/>
              </w:rPr>
              <w:t>Channel Catfish</w:t>
            </w:r>
          </w:p>
        </w:tc>
        <w:tc>
          <w:tcPr>
            <w:tcW w:w="112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15,730</w:t>
            </w:r>
          </w:p>
        </w:tc>
        <w:tc>
          <w:tcPr>
            <w:tcW w:w="1680" w:type="dxa"/>
            <w:tcBorders>
              <w:top w:val="nil"/>
              <w:left w:val="nil"/>
              <w:bottom w:val="nil"/>
              <w:right w:val="nil"/>
            </w:tcBorders>
            <w:shd w:val="clear" w:color="auto" w:fill="auto"/>
            <w:noWrap/>
            <w:vAlign w:val="bottom"/>
            <w:hideMark/>
          </w:tcPr>
          <w:p w:rsidR="00CF0FCD" w:rsidRPr="00CF0FCD" w:rsidRDefault="00CF0FCD" w:rsidP="000A2A30">
            <w:pPr>
              <w:jc w:val="right"/>
              <w:rPr>
                <w:rFonts w:ascii="Arial" w:hAnsi="Arial" w:cs="Arial"/>
              </w:rPr>
            </w:pPr>
            <w:r w:rsidRPr="00CF0FCD">
              <w:rPr>
                <w:rFonts w:ascii="Arial" w:hAnsi="Arial" w:cs="Arial"/>
              </w:rPr>
              <w:t>7.00</w:t>
            </w:r>
          </w:p>
        </w:tc>
        <w:tc>
          <w:tcPr>
            <w:tcW w:w="960" w:type="dxa"/>
            <w:tcBorders>
              <w:top w:val="nil"/>
              <w:left w:val="nil"/>
              <w:bottom w:val="nil"/>
              <w:right w:val="nil"/>
            </w:tcBorders>
            <w:shd w:val="clear" w:color="auto" w:fill="auto"/>
            <w:noWrap/>
            <w:vAlign w:val="bottom"/>
            <w:hideMark/>
          </w:tcPr>
          <w:p w:rsidR="00CF0FCD" w:rsidRPr="00CF0FCD" w:rsidRDefault="00CF0FCD" w:rsidP="00CF0FCD">
            <w:pPr>
              <w:rPr>
                <w:rFonts w:ascii="Arial" w:hAnsi="Arial" w:cs="Arial"/>
              </w:rPr>
            </w:pPr>
          </w:p>
        </w:tc>
      </w:tr>
    </w:tbl>
    <w:p w:rsidR="00F65DD1" w:rsidRDefault="00F65DD1" w:rsidP="0025326D">
      <w:pPr>
        <w:rPr>
          <w:b/>
          <w:bCs/>
          <w:sz w:val="24"/>
          <w:szCs w:val="24"/>
        </w:rPr>
        <w:sectPr w:rsidR="00F65DD1" w:rsidSect="000A2A30">
          <w:pgSz w:w="12240" w:h="15840"/>
          <w:pgMar w:top="720" w:right="1440" w:bottom="720" w:left="1440" w:header="720" w:footer="720" w:gutter="0"/>
          <w:cols w:space="720"/>
          <w:titlePg/>
        </w:sectPr>
      </w:pPr>
    </w:p>
    <w:p w:rsidR="006849B4" w:rsidRPr="007522A5" w:rsidRDefault="006849B4" w:rsidP="00270C2D">
      <w:pPr>
        <w:jc w:val="center"/>
        <w:rPr>
          <w:b/>
          <w:bCs/>
          <w:sz w:val="24"/>
          <w:szCs w:val="24"/>
        </w:rPr>
      </w:pPr>
      <w:r w:rsidRPr="007522A5">
        <w:rPr>
          <w:b/>
          <w:bCs/>
          <w:sz w:val="24"/>
          <w:szCs w:val="24"/>
        </w:rPr>
        <w:t>Standardized Survey Data Tables</w:t>
      </w:r>
    </w:p>
    <w:p w:rsidR="006849B4" w:rsidRDefault="006849B4"/>
    <w:p w:rsidR="00A330EB" w:rsidRDefault="00A330EB"/>
    <w:tbl>
      <w:tblPr>
        <w:tblW w:w="8636" w:type="dxa"/>
        <w:tblInd w:w="108" w:type="dxa"/>
        <w:tblLook w:val="04A0" w:firstRow="1" w:lastRow="0" w:firstColumn="1" w:lastColumn="0" w:noHBand="0" w:noVBand="1"/>
      </w:tblPr>
      <w:tblGrid>
        <w:gridCol w:w="926"/>
        <w:gridCol w:w="592"/>
        <w:gridCol w:w="886"/>
        <w:gridCol w:w="272"/>
        <w:gridCol w:w="976"/>
        <w:gridCol w:w="398"/>
        <w:gridCol w:w="550"/>
        <w:gridCol w:w="272"/>
        <w:gridCol w:w="886"/>
        <w:gridCol w:w="593"/>
        <w:gridCol w:w="272"/>
        <w:gridCol w:w="690"/>
        <w:gridCol w:w="593"/>
        <w:gridCol w:w="272"/>
        <w:gridCol w:w="229"/>
        <w:gridCol w:w="229"/>
      </w:tblGrid>
      <w:tr w:rsidR="00A330EB" w:rsidRPr="00A330EB" w:rsidTr="003B56ED">
        <w:trPr>
          <w:trHeight w:val="234"/>
        </w:trPr>
        <w:tc>
          <w:tcPr>
            <w:tcW w:w="8636" w:type="dxa"/>
            <w:gridSpan w:val="16"/>
            <w:vMerge w:val="restart"/>
            <w:tcBorders>
              <w:top w:val="nil"/>
              <w:left w:val="nil"/>
              <w:bottom w:val="nil"/>
              <w:right w:val="nil"/>
            </w:tcBorders>
            <w:shd w:val="clear" w:color="auto" w:fill="auto"/>
            <w:hideMark/>
          </w:tcPr>
          <w:p w:rsidR="00A330EB" w:rsidRPr="00A330EB" w:rsidRDefault="00A330EB" w:rsidP="001B7D97">
            <w:pPr>
              <w:rPr>
                <w:rFonts w:ascii="Arial" w:hAnsi="Arial" w:cs="Arial"/>
              </w:rPr>
            </w:pPr>
            <w:r w:rsidRPr="00A330EB">
              <w:rPr>
                <w:rFonts w:ascii="Arial" w:hAnsi="Arial" w:cs="Arial"/>
              </w:rPr>
              <w:t>Table</w:t>
            </w:r>
            <w:r w:rsidRPr="003B56ED">
              <w:rPr>
                <w:rFonts w:ascii="Arial" w:hAnsi="Arial" w:cs="Arial"/>
              </w:rPr>
              <w:t xml:space="preserve"> </w:t>
            </w:r>
            <w:r w:rsidR="001B7D97" w:rsidRPr="003B56ED">
              <w:rPr>
                <w:rFonts w:ascii="Arial" w:hAnsi="Arial" w:cs="Arial"/>
              </w:rPr>
              <w:t>3</w:t>
            </w:r>
            <w:r w:rsidRPr="00A330EB">
              <w:rPr>
                <w:rFonts w:ascii="Arial" w:hAnsi="Arial" w:cs="Arial"/>
              </w:rPr>
              <w:t>.  Total number (No.), catch rates per hour (C/f), and relative weights (W</w:t>
            </w:r>
            <w:r w:rsidRPr="00A330EB">
              <w:rPr>
                <w:rFonts w:ascii="Arial" w:hAnsi="Arial" w:cs="Arial"/>
                <w:vertAlign w:val="subscript"/>
              </w:rPr>
              <w:t>r</w:t>
            </w:r>
            <w:r w:rsidRPr="00A330EB">
              <w:rPr>
                <w:rFonts w:ascii="Arial" w:hAnsi="Arial" w:cs="Arial"/>
              </w:rPr>
              <w:t xml:space="preserve">) by size groups of </w:t>
            </w:r>
            <w:r w:rsidRPr="00A330EB">
              <w:rPr>
                <w:rFonts w:ascii="Arial" w:hAnsi="Arial" w:cs="Arial"/>
                <w:b/>
                <w:bCs/>
              </w:rPr>
              <w:t>largemouth bass</w:t>
            </w:r>
            <w:r w:rsidRPr="00A330EB">
              <w:rPr>
                <w:rFonts w:ascii="Arial" w:hAnsi="Arial" w:cs="Arial"/>
              </w:rPr>
              <w:t xml:space="preserve"> collected by spring electrofishing from Tom Steed Reservoir.  Numbers in parentheses represent acceptable C/f values for a quality fishery.  Acceptable W</w:t>
            </w:r>
            <w:r w:rsidRPr="00A330EB">
              <w:rPr>
                <w:rFonts w:ascii="Arial" w:hAnsi="Arial" w:cs="Arial"/>
                <w:vertAlign w:val="subscript"/>
              </w:rPr>
              <w:t>r</w:t>
            </w:r>
            <w:r w:rsidRPr="00A330EB">
              <w:rPr>
                <w:rFonts w:ascii="Arial" w:hAnsi="Arial" w:cs="Arial"/>
              </w:rPr>
              <w:t xml:space="preserve"> values are </w:t>
            </w:r>
            <w:r w:rsidRPr="00A330EB">
              <w:rPr>
                <w:rFonts w:ascii="Arial" w:hAnsi="Arial" w:cs="Arial"/>
                <w:u w:val="single"/>
              </w:rPr>
              <w:t>&gt;</w:t>
            </w:r>
            <w:r w:rsidRPr="00A330EB">
              <w:rPr>
                <w:rFonts w:ascii="Arial" w:hAnsi="Arial" w:cs="Arial"/>
              </w:rPr>
              <w:t>90.</w:t>
            </w:r>
          </w:p>
        </w:tc>
      </w:tr>
      <w:tr w:rsidR="00A330EB" w:rsidRPr="00A330EB" w:rsidTr="003B56ED">
        <w:trPr>
          <w:trHeight w:val="234"/>
        </w:trPr>
        <w:tc>
          <w:tcPr>
            <w:tcW w:w="8636" w:type="dxa"/>
            <w:gridSpan w:val="16"/>
            <w:vMerge/>
            <w:tcBorders>
              <w:top w:val="nil"/>
              <w:left w:val="nil"/>
              <w:bottom w:val="nil"/>
              <w:right w:val="nil"/>
            </w:tcBorders>
            <w:vAlign w:val="center"/>
            <w:hideMark/>
          </w:tcPr>
          <w:p w:rsidR="00A330EB" w:rsidRPr="00A330EB" w:rsidRDefault="00A330EB" w:rsidP="00A330EB">
            <w:pPr>
              <w:rPr>
                <w:rFonts w:ascii="Arial" w:hAnsi="Arial" w:cs="Arial"/>
              </w:rPr>
            </w:pPr>
          </w:p>
        </w:tc>
      </w:tr>
      <w:tr w:rsidR="00A330EB" w:rsidRPr="00A330EB" w:rsidTr="003B56ED">
        <w:trPr>
          <w:trHeight w:val="234"/>
        </w:trPr>
        <w:tc>
          <w:tcPr>
            <w:tcW w:w="8636" w:type="dxa"/>
            <w:gridSpan w:val="16"/>
            <w:vMerge/>
            <w:tcBorders>
              <w:top w:val="nil"/>
              <w:left w:val="nil"/>
              <w:bottom w:val="nil"/>
              <w:right w:val="nil"/>
            </w:tcBorders>
            <w:vAlign w:val="center"/>
            <w:hideMark/>
          </w:tcPr>
          <w:p w:rsidR="00A330EB" w:rsidRPr="00A330EB" w:rsidRDefault="00A330EB" w:rsidP="00A330EB">
            <w:pPr>
              <w:rPr>
                <w:rFonts w:ascii="Arial" w:hAnsi="Arial" w:cs="Arial"/>
              </w:rPr>
            </w:pPr>
          </w:p>
        </w:tc>
      </w:tr>
      <w:tr w:rsidR="00A330EB" w:rsidRPr="00A330EB" w:rsidTr="003B56ED">
        <w:trPr>
          <w:trHeight w:val="230"/>
        </w:trPr>
        <w:tc>
          <w:tcPr>
            <w:tcW w:w="8636" w:type="dxa"/>
            <w:gridSpan w:val="16"/>
            <w:vMerge/>
            <w:tcBorders>
              <w:top w:val="nil"/>
              <w:left w:val="nil"/>
              <w:bottom w:val="nil"/>
              <w:right w:val="nil"/>
            </w:tcBorders>
            <w:vAlign w:val="center"/>
            <w:hideMark/>
          </w:tcPr>
          <w:p w:rsidR="00A330EB" w:rsidRPr="00A330EB" w:rsidRDefault="00A330EB" w:rsidP="00A330EB">
            <w:pPr>
              <w:rPr>
                <w:rFonts w:ascii="Arial" w:hAnsi="Arial" w:cs="Arial"/>
              </w:rPr>
            </w:pPr>
          </w:p>
        </w:tc>
      </w:tr>
      <w:tr w:rsidR="003B56ED" w:rsidRPr="00A330EB" w:rsidTr="003B56ED">
        <w:trPr>
          <w:trHeight w:val="56"/>
        </w:trPr>
        <w:tc>
          <w:tcPr>
            <w:tcW w:w="926"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p>
        </w:tc>
        <w:tc>
          <w:tcPr>
            <w:tcW w:w="592"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886" w:type="dxa"/>
            <w:tcBorders>
              <w:top w:val="nil"/>
              <w:left w:val="nil"/>
              <w:bottom w:val="single" w:sz="4" w:space="0" w:color="auto"/>
              <w:right w:val="nil"/>
            </w:tcBorders>
            <w:shd w:val="clear" w:color="auto" w:fill="auto"/>
            <w:noWrap/>
            <w:vAlign w:val="bottom"/>
            <w:hideMark/>
          </w:tcPr>
          <w:p w:rsidR="003B56ED" w:rsidRPr="00A330EB" w:rsidRDefault="003B56ED" w:rsidP="003B56ED">
            <w:pPr>
              <w:rPr>
                <w:rFonts w:ascii="Arial" w:hAnsi="Arial" w:cs="Arial"/>
              </w:rPr>
            </w:pPr>
            <w:r w:rsidRPr="00A330EB">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A330EB" w:rsidRDefault="003B56ED" w:rsidP="003B56ED">
            <w:pPr>
              <w:rPr>
                <w:rFonts w:ascii="Arial" w:hAnsi="Arial" w:cs="Arial"/>
              </w:rPr>
            </w:pPr>
            <w:r w:rsidRPr="00A330EB">
              <w:rPr>
                <w:rFonts w:ascii="Arial" w:hAnsi="Arial" w:cs="Arial"/>
              </w:rPr>
              <w:t> </w:t>
            </w:r>
          </w:p>
        </w:tc>
        <w:tc>
          <w:tcPr>
            <w:tcW w:w="976" w:type="dxa"/>
            <w:tcBorders>
              <w:top w:val="nil"/>
              <w:left w:val="nil"/>
              <w:bottom w:val="single" w:sz="4" w:space="0" w:color="auto"/>
              <w:right w:val="nil"/>
            </w:tcBorders>
            <w:shd w:val="clear" w:color="auto" w:fill="auto"/>
            <w:noWrap/>
            <w:vAlign w:val="bottom"/>
            <w:hideMark/>
          </w:tcPr>
          <w:p w:rsidR="003B56ED" w:rsidRPr="00A330EB" w:rsidRDefault="003B56ED" w:rsidP="003B56ED">
            <w:pPr>
              <w:rPr>
                <w:rFonts w:ascii="Arial" w:hAnsi="Arial" w:cs="Arial"/>
              </w:rPr>
            </w:pPr>
            <w:r w:rsidRPr="00A330EB">
              <w:rPr>
                <w:rFonts w:ascii="Arial" w:hAnsi="Arial" w:cs="Arial"/>
              </w:rPr>
              <w:t> </w:t>
            </w:r>
          </w:p>
        </w:tc>
        <w:tc>
          <w:tcPr>
            <w:tcW w:w="948" w:type="dxa"/>
            <w:gridSpan w:val="2"/>
            <w:tcBorders>
              <w:top w:val="nil"/>
              <w:left w:val="nil"/>
              <w:bottom w:val="single" w:sz="4" w:space="0" w:color="auto"/>
              <w:right w:val="nil"/>
            </w:tcBorders>
            <w:shd w:val="clear" w:color="auto" w:fill="auto"/>
            <w:noWrap/>
            <w:vAlign w:val="bottom"/>
            <w:hideMark/>
          </w:tcPr>
          <w:p w:rsidR="003B56ED" w:rsidRPr="00A330EB" w:rsidRDefault="003B56ED" w:rsidP="003B56ED">
            <w:pPr>
              <w:rPr>
                <w:rFonts w:ascii="Arial" w:hAnsi="Arial" w:cs="Arial"/>
              </w:rPr>
            </w:pPr>
            <w:r w:rsidRPr="00A330EB">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886"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593"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690"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r w:rsidRPr="00A330EB">
              <w:rPr>
                <w:rFonts w:ascii="Arial" w:hAnsi="Arial" w:cs="Arial"/>
              </w:rPr>
              <w:t> </w:t>
            </w:r>
          </w:p>
        </w:tc>
        <w:tc>
          <w:tcPr>
            <w:tcW w:w="593"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p>
        </w:tc>
        <w:tc>
          <w:tcPr>
            <w:tcW w:w="272"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p>
        </w:tc>
        <w:tc>
          <w:tcPr>
            <w:tcW w:w="229"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p>
        </w:tc>
        <w:tc>
          <w:tcPr>
            <w:tcW w:w="229" w:type="dxa"/>
            <w:tcBorders>
              <w:top w:val="nil"/>
              <w:left w:val="nil"/>
              <w:bottom w:val="single" w:sz="4" w:space="0" w:color="auto"/>
              <w:right w:val="nil"/>
            </w:tcBorders>
            <w:shd w:val="clear" w:color="auto" w:fill="auto"/>
            <w:noWrap/>
            <w:vAlign w:val="bottom"/>
            <w:hideMark/>
          </w:tcPr>
          <w:p w:rsidR="003B56ED" w:rsidRPr="00A330EB" w:rsidRDefault="003B56ED" w:rsidP="00A330EB">
            <w:pPr>
              <w:rPr>
                <w:rFonts w:ascii="Arial" w:hAnsi="Arial" w:cs="Arial"/>
              </w:rPr>
            </w:pPr>
          </w:p>
        </w:tc>
      </w:tr>
      <w:tr w:rsidR="003B56ED" w:rsidRPr="00A330EB" w:rsidTr="003B56ED">
        <w:trPr>
          <w:trHeight w:val="385"/>
        </w:trPr>
        <w:tc>
          <w:tcPr>
            <w:tcW w:w="926" w:type="dxa"/>
            <w:tcBorders>
              <w:top w:val="nil"/>
              <w:left w:val="nil"/>
              <w:bottom w:val="nil"/>
              <w:right w:val="nil"/>
            </w:tcBorders>
            <w:shd w:val="clear" w:color="auto" w:fill="auto"/>
            <w:noWrap/>
            <w:vAlign w:val="bottom"/>
            <w:hideMark/>
          </w:tcPr>
          <w:p w:rsidR="003B56ED" w:rsidRPr="00A330EB" w:rsidRDefault="003B56ED" w:rsidP="00A330EB">
            <w:pPr>
              <w:rPr>
                <w:rFonts w:ascii="Arial" w:hAnsi="Arial" w:cs="Arial"/>
              </w:rPr>
            </w:pPr>
          </w:p>
        </w:tc>
        <w:tc>
          <w:tcPr>
            <w:tcW w:w="1478"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 xml:space="preserve">Total </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rPr>
                <w:rFonts w:ascii="Arial" w:hAnsi="Arial" w:cs="Arial"/>
              </w:rPr>
            </w:pPr>
          </w:p>
        </w:tc>
        <w:tc>
          <w:tcPr>
            <w:tcW w:w="1924" w:type="dxa"/>
            <w:gridSpan w:val="3"/>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 xml:space="preserve">&lt;8 inches </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479"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8-14 inches</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283"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≥14 inches</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rPr>
                <w:rFonts w:ascii="Arial" w:hAnsi="Arial" w:cs="Arial"/>
              </w:rPr>
            </w:pPr>
          </w:p>
        </w:tc>
      </w:tr>
      <w:tr w:rsidR="003B56ED" w:rsidRPr="00A330EB" w:rsidTr="003B56ED">
        <w:trPr>
          <w:trHeight w:val="322"/>
        </w:trPr>
        <w:tc>
          <w:tcPr>
            <w:tcW w:w="926" w:type="dxa"/>
            <w:tcBorders>
              <w:top w:val="nil"/>
              <w:left w:val="nil"/>
              <w:bottom w:val="nil"/>
              <w:right w:val="nil"/>
            </w:tcBorders>
            <w:shd w:val="clear" w:color="auto" w:fill="auto"/>
            <w:noWrap/>
            <w:hideMark/>
          </w:tcPr>
          <w:p w:rsidR="003B56ED" w:rsidRPr="00A330EB" w:rsidRDefault="003B56ED" w:rsidP="00A330EB">
            <w:pPr>
              <w:rPr>
                <w:rFonts w:ascii="Arial" w:hAnsi="Arial" w:cs="Arial"/>
              </w:rPr>
            </w:pPr>
          </w:p>
        </w:tc>
        <w:tc>
          <w:tcPr>
            <w:tcW w:w="1478" w:type="dxa"/>
            <w:gridSpan w:val="2"/>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w:t>
            </w:r>
            <w:r w:rsidRPr="00A330EB">
              <w:rPr>
                <w:rFonts w:ascii="Arial" w:hAnsi="Arial" w:cs="Arial"/>
                <w:u w:val="single"/>
              </w:rPr>
              <w:t>&gt;</w:t>
            </w:r>
            <w:r w:rsidRPr="00A330EB">
              <w:rPr>
                <w:rFonts w:ascii="Arial" w:hAnsi="Arial" w:cs="Arial"/>
              </w:rPr>
              <w:t>40)</w:t>
            </w:r>
          </w:p>
        </w:tc>
        <w:tc>
          <w:tcPr>
            <w:tcW w:w="272" w:type="dxa"/>
            <w:tcBorders>
              <w:top w:val="nil"/>
              <w:left w:val="nil"/>
              <w:bottom w:val="single" w:sz="4" w:space="0" w:color="auto"/>
              <w:right w:val="nil"/>
            </w:tcBorders>
            <w:shd w:val="clear" w:color="auto" w:fill="auto"/>
            <w:noWrap/>
            <w:hideMark/>
          </w:tcPr>
          <w:p w:rsidR="003B56ED" w:rsidRPr="00A330EB" w:rsidRDefault="003B56ED" w:rsidP="00A330EB">
            <w:pPr>
              <w:rPr>
                <w:rFonts w:ascii="Arial" w:hAnsi="Arial" w:cs="Arial"/>
              </w:rPr>
            </w:pPr>
            <w:r w:rsidRPr="00A330EB">
              <w:rPr>
                <w:rFonts w:ascii="Arial" w:hAnsi="Arial" w:cs="Arial"/>
              </w:rPr>
              <w:t> </w:t>
            </w:r>
          </w:p>
        </w:tc>
        <w:tc>
          <w:tcPr>
            <w:tcW w:w="1924" w:type="dxa"/>
            <w:gridSpan w:val="3"/>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(15-45)</w:t>
            </w:r>
          </w:p>
        </w:tc>
        <w:tc>
          <w:tcPr>
            <w:tcW w:w="272" w:type="dxa"/>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 </w:t>
            </w:r>
          </w:p>
        </w:tc>
        <w:tc>
          <w:tcPr>
            <w:tcW w:w="1479" w:type="dxa"/>
            <w:gridSpan w:val="2"/>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(15-30)</w:t>
            </w:r>
          </w:p>
        </w:tc>
        <w:tc>
          <w:tcPr>
            <w:tcW w:w="272" w:type="dxa"/>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 </w:t>
            </w:r>
          </w:p>
        </w:tc>
        <w:tc>
          <w:tcPr>
            <w:tcW w:w="1283" w:type="dxa"/>
            <w:gridSpan w:val="2"/>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(&gt;10)</w:t>
            </w:r>
          </w:p>
        </w:tc>
        <w:tc>
          <w:tcPr>
            <w:tcW w:w="272" w:type="dxa"/>
            <w:tcBorders>
              <w:top w:val="nil"/>
              <w:left w:val="nil"/>
              <w:bottom w:val="single" w:sz="4" w:space="0" w:color="auto"/>
              <w:right w:val="nil"/>
            </w:tcBorders>
            <w:shd w:val="clear" w:color="auto" w:fill="auto"/>
            <w:noWrap/>
            <w:hideMark/>
          </w:tcPr>
          <w:p w:rsidR="003B56ED" w:rsidRPr="00A330EB" w:rsidRDefault="003B56ED" w:rsidP="00A330EB">
            <w:pPr>
              <w:jc w:val="center"/>
              <w:rPr>
                <w:rFonts w:ascii="Arial" w:hAnsi="Arial" w:cs="Arial"/>
              </w:rPr>
            </w:pPr>
            <w:r w:rsidRPr="00A330EB">
              <w:rPr>
                <w:rFonts w:ascii="Arial" w:hAnsi="Arial" w:cs="Arial"/>
              </w:rPr>
              <w:t> </w:t>
            </w:r>
          </w:p>
        </w:tc>
        <w:tc>
          <w:tcPr>
            <w:tcW w:w="229" w:type="dxa"/>
            <w:tcBorders>
              <w:top w:val="nil"/>
              <w:left w:val="nil"/>
              <w:bottom w:val="nil"/>
              <w:right w:val="nil"/>
            </w:tcBorders>
            <w:shd w:val="clear" w:color="auto" w:fill="auto"/>
            <w:noWrap/>
            <w:hideMark/>
          </w:tcPr>
          <w:p w:rsidR="003B56ED" w:rsidRPr="00A330EB" w:rsidRDefault="003B56ED" w:rsidP="00A330EB">
            <w:pPr>
              <w:rPr>
                <w:rFonts w:ascii="Arial" w:hAnsi="Arial" w:cs="Arial"/>
              </w:rPr>
            </w:pPr>
          </w:p>
        </w:tc>
        <w:tc>
          <w:tcPr>
            <w:tcW w:w="229" w:type="dxa"/>
            <w:tcBorders>
              <w:top w:val="nil"/>
              <w:left w:val="nil"/>
              <w:bottom w:val="nil"/>
              <w:right w:val="nil"/>
            </w:tcBorders>
            <w:shd w:val="clear" w:color="auto" w:fill="auto"/>
            <w:noWrap/>
            <w:hideMark/>
          </w:tcPr>
          <w:p w:rsidR="003B56ED" w:rsidRPr="00A330EB" w:rsidRDefault="003B56ED" w:rsidP="00A330EB">
            <w:pPr>
              <w:rPr>
                <w:rFonts w:ascii="Arial" w:hAnsi="Arial" w:cs="Arial"/>
              </w:rPr>
            </w:pPr>
          </w:p>
        </w:tc>
      </w:tr>
      <w:tr w:rsidR="003B56ED" w:rsidRPr="00A330EB" w:rsidTr="003B56ED">
        <w:trPr>
          <w:trHeight w:val="385"/>
        </w:trPr>
        <w:tc>
          <w:tcPr>
            <w:tcW w:w="926" w:type="dxa"/>
            <w:tcBorders>
              <w:top w:val="nil"/>
              <w:left w:val="nil"/>
              <w:bottom w:val="single" w:sz="4" w:space="0" w:color="auto"/>
              <w:right w:val="nil"/>
            </w:tcBorders>
            <w:shd w:val="clear" w:color="auto" w:fill="auto"/>
            <w:noWrap/>
            <w:vAlign w:val="center"/>
            <w:hideMark/>
          </w:tcPr>
          <w:p w:rsidR="003B56ED" w:rsidRPr="00A330EB" w:rsidRDefault="003B56ED" w:rsidP="00A330EB">
            <w:pPr>
              <w:rPr>
                <w:rFonts w:ascii="Arial" w:hAnsi="Arial" w:cs="Arial"/>
              </w:rPr>
            </w:pPr>
            <w:r w:rsidRPr="00A330EB">
              <w:rPr>
                <w:rFonts w:ascii="Arial" w:hAnsi="Arial" w:cs="Arial"/>
              </w:rPr>
              <w:t>Year</w:t>
            </w:r>
          </w:p>
        </w:tc>
        <w:tc>
          <w:tcPr>
            <w:tcW w:w="592"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No.</w:t>
            </w:r>
          </w:p>
        </w:tc>
        <w:tc>
          <w:tcPr>
            <w:tcW w:w="886"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 </w:t>
            </w:r>
          </w:p>
        </w:tc>
        <w:tc>
          <w:tcPr>
            <w:tcW w:w="1374" w:type="dxa"/>
            <w:gridSpan w:val="2"/>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C/f</w:t>
            </w:r>
          </w:p>
        </w:tc>
        <w:tc>
          <w:tcPr>
            <w:tcW w:w="550"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W</w:t>
            </w:r>
            <w:r w:rsidRPr="00A330EB">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 </w:t>
            </w:r>
          </w:p>
        </w:tc>
        <w:tc>
          <w:tcPr>
            <w:tcW w:w="886"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C/f</w:t>
            </w:r>
          </w:p>
        </w:tc>
        <w:tc>
          <w:tcPr>
            <w:tcW w:w="593"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W</w:t>
            </w:r>
            <w:r w:rsidRPr="00A330EB">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 </w:t>
            </w:r>
          </w:p>
        </w:tc>
        <w:tc>
          <w:tcPr>
            <w:tcW w:w="690"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C/f</w:t>
            </w:r>
          </w:p>
        </w:tc>
        <w:tc>
          <w:tcPr>
            <w:tcW w:w="593"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W</w:t>
            </w:r>
            <w:r w:rsidRPr="00A330EB">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3B56ED" w:rsidRPr="00A330EB" w:rsidRDefault="003B56ED" w:rsidP="00A330EB">
            <w:pPr>
              <w:jc w:val="center"/>
              <w:rPr>
                <w:rFonts w:ascii="Arial" w:hAnsi="Arial" w:cs="Arial"/>
              </w:rPr>
            </w:pPr>
            <w:r w:rsidRPr="00A330EB">
              <w:rPr>
                <w:rFonts w:ascii="Arial" w:hAnsi="Arial" w:cs="Arial"/>
              </w:rPr>
              <w:t> </w:t>
            </w: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385"/>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1977*</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44</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21.52</w:t>
            </w:r>
          </w:p>
        </w:tc>
        <w:tc>
          <w:tcPr>
            <w:tcW w:w="272" w:type="dxa"/>
            <w:tcBorders>
              <w:top w:val="nil"/>
              <w:left w:val="nil"/>
              <w:bottom w:val="nil"/>
              <w:right w:val="nil"/>
            </w:tcBorders>
            <w:shd w:val="clear" w:color="auto" w:fill="auto"/>
            <w:noWrap/>
            <w:vAlign w:val="center"/>
            <w:hideMark/>
          </w:tcPr>
          <w:p w:rsidR="003B56ED" w:rsidRPr="00A330EB" w:rsidRDefault="003B56ED" w:rsidP="003B56ED">
            <w:pPr>
              <w:rPr>
                <w:rFonts w:ascii="Arial" w:hAnsi="Arial" w:cs="Arial"/>
              </w:rPr>
            </w:pPr>
          </w:p>
        </w:tc>
        <w:tc>
          <w:tcPr>
            <w:tcW w:w="1374" w:type="dxa"/>
            <w:gridSpan w:val="2"/>
            <w:tcBorders>
              <w:top w:val="nil"/>
              <w:left w:val="nil"/>
              <w:bottom w:val="nil"/>
              <w:right w:val="nil"/>
            </w:tcBorders>
            <w:shd w:val="clear" w:color="auto" w:fill="auto"/>
            <w:noWrap/>
            <w:vAlign w:val="center"/>
            <w:hideMark/>
          </w:tcPr>
          <w:p w:rsidR="003B56ED" w:rsidRPr="00A330EB" w:rsidRDefault="003B56ED" w:rsidP="003B56ED">
            <w:pPr>
              <w:rPr>
                <w:rFonts w:ascii="Arial" w:hAnsi="Arial" w:cs="Arial"/>
              </w:rPr>
            </w:pPr>
            <w:r>
              <w:rPr>
                <w:rFonts w:ascii="Arial" w:hAnsi="Arial" w:cs="Arial"/>
              </w:rPr>
              <w:t xml:space="preserve">*AC </w:t>
            </w:r>
            <w:r w:rsidRPr="00A330EB">
              <w:rPr>
                <w:rFonts w:ascii="Arial" w:hAnsi="Arial" w:cs="Arial"/>
              </w:rPr>
              <w:t>current</w:t>
            </w:r>
          </w:p>
        </w:tc>
        <w:tc>
          <w:tcPr>
            <w:tcW w:w="550"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center"/>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1980</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283</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59.60</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1981</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257</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51.40</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1982</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266</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27.28</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5.53</w:t>
            </w: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106</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11.69</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95</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9.94</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98</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1983</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285</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40.70</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19.85</w:t>
            </w: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103</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14.57</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104</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6.29</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103</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1984</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265</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17.96</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3.66</w:t>
            </w: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109</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12.88</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99</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1.42</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100</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1985</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25</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16.68</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1988</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110</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15.17</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3.31</w:t>
            </w: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107</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10.07</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104</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1.79</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103</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r w:rsidR="003B56ED" w:rsidRPr="00A330EB" w:rsidTr="003B56ED">
        <w:trPr>
          <w:trHeight w:val="234"/>
        </w:trPr>
        <w:tc>
          <w:tcPr>
            <w:tcW w:w="92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2011</w:t>
            </w:r>
          </w:p>
        </w:tc>
        <w:tc>
          <w:tcPr>
            <w:tcW w:w="59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28</w:t>
            </w: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9.33</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1374" w:type="dxa"/>
            <w:gridSpan w:val="2"/>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2.33</w:t>
            </w:r>
          </w:p>
        </w:tc>
        <w:tc>
          <w:tcPr>
            <w:tcW w:w="55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109</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886"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1.33</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105</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690"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5.33</w:t>
            </w:r>
          </w:p>
        </w:tc>
        <w:tc>
          <w:tcPr>
            <w:tcW w:w="593"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r w:rsidRPr="00A330EB">
              <w:rPr>
                <w:rFonts w:ascii="Arial" w:hAnsi="Arial" w:cs="Arial"/>
              </w:rPr>
              <w:t>108</w:t>
            </w:r>
          </w:p>
        </w:tc>
        <w:tc>
          <w:tcPr>
            <w:tcW w:w="272"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c>
          <w:tcPr>
            <w:tcW w:w="229" w:type="dxa"/>
            <w:tcBorders>
              <w:top w:val="nil"/>
              <w:left w:val="nil"/>
              <w:bottom w:val="nil"/>
              <w:right w:val="nil"/>
            </w:tcBorders>
            <w:shd w:val="clear" w:color="auto" w:fill="auto"/>
            <w:noWrap/>
            <w:vAlign w:val="bottom"/>
            <w:hideMark/>
          </w:tcPr>
          <w:p w:rsidR="003B56ED" w:rsidRPr="00A330EB" w:rsidRDefault="003B56ED" w:rsidP="00A330EB">
            <w:pPr>
              <w:jc w:val="center"/>
              <w:rPr>
                <w:rFonts w:ascii="Arial" w:hAnsi="Arial" w:cs="Arial"/>
              </w:rPr>
            </w:pPr>
          </w:p>
        </w:tc>
      </w:tr>
    </w:tbl>
    <w:p w:rsidR="001B7D97" w:rsidRDefault="001B7D97"/>
    <w:p w:rsidR="001B7D97" w:rsidRDefault="001B7D97"/>
    <w:tbl>
      <w:tblPr>
        <w:tblW w:w="10194" w:type="dxa"/>
        <w:tblInd w:w="98" w:type="dxa"/>
        <w:tblLook w:val="04A0" w:firstRow="1" w:lastRow="0" w:firstColumn="1" w:lastColumn="0" w:noHBand="0" w:noVBand="1"/>
      </w:tblPr>
      <w:tblGrid>
        <w:gridCol w:w="10"/>
        <w:gridCol w:w="1049"/>
        <w:gridCol w:w="170"/>
        <w:gridCol w:w="636"/>
        <w:gridCol w:w="95"/>
        <w:gridCol w:w="1090"/>
        <w:gridCol w:w="9"/>
        <w:gridCol w:w="263"/>
        <w:gridCol w:w="105"/>
        <w:gridCol w:w="853"/>
        <w:gridCol w:w="227"/>
        <w:gridCol w:w="504"/>
        <w:gridCol w:w="72"/>
        <w:gridCol w:w="272"/>
        <w:gridCol w:w="27"/>
        <w:gridCol w:w="853"/>
        <w:gridCol w:w="305"/>
        <w:gridCol w:w="426"/>
        <w:gridCol w:w="150"/>
        <w:gridCol w:w="192"/>
        <w:gridCol w:w="80"/>
        <w:gridCol w:w="802"/>
        <w:gridCol w:w="383"/>
        <w:gridCol w:w="348"/>
        <w:gridCol w:w="222"/>
        <w:gridCol w:w="235"/>
        <w:gridCol w:w="272"/>
        <w:gridCol w:w="272"/>
        <w:gridCol w:w="272"/>
      </w:tblGrid>
      <w:tr w:rsidR="001B7D97" w:rsidRPr="001B7D97" w:rsidTr="003B56ED">
        <w:trPr>
          <w:gridBefore w:val="1"/>
          <w:gridAfter w:val="4"/>
          <w:wBefore w:w="10" w:type="dxa"/>
          <w:wAfter w:w="1051" w:type="dxa"/>
          <w:trHeight w:val="255"/>
        </w:trPr>
        <w:tc>
          <w:tcPr>
            <w:tcW w:w="9133" w:type="dxa"/>
            <w:gridSpan w:val="24"/>
            <w:vMerge w:val="restart"/>
            <w:tcBorders>
              <w:top w:val="nil"/>
              <w:left w:val="nil"/>
              <w:bottom w:val="nil"/>
              <w:right w:val="nil"/>
            </w:tcBorders>
            <w:shd w:val="clear" w:color="auto" w:fill="auto"/>
            <w:hideMark/>
          </w:tcPr>
          <w:p w:rsidR="001B7D97" w:rsidRPr="001B7D97" w:rsidRDefault="001B7D97" w:rsidP="001B7D97">
            <w:pPr>
              <w:rPr>
                <w:rFonts w:ascii="Arial" w:hAnsi="Arial" w:cs="Arial"/>
              </w:rPr>
            </w:pPr>
            <w:r w:rsidRPr="001B7D97">
              <w:rPr>
                <w:rFonts w:ascii="Arial" w:hAnsi="Arial" w:cs="Arial"/>
              </w:rPr>
              <w:t xml:space="preserve">Table </w:t>
            </w:r>
            <w:r w:rsidR="003B56ED">
              <w:rPr>
                <w:rFonts w:ascii="Arial" w:hAnsi="Arial" w:cs="Arial"/>
              </w:rPr>
              <w:t>4</w:t>
            </w:r>
            <w:r w:rsidRPr="001B7D97">
              <w:rPr>
                <w:rFonts w:ascii="Arial" w:hAnsi="Arial" w:cs="Arial"/>
              </w:rPr>
              <w:t>.  Total number (No.), catch/net/24 hours (C/f), and relative weights (W</w:t>
            </w:r>
            <w:r w:rsidRPr="001B7D97">
              <w:rPr>
                <w:rFonts w:ascii="Arial" w:hAnsi="Arial" w:cs="Arial"/>
                <w:vertAlign w:val="subscript"/>
              </w:rPr>
              <w:t>r</w:t>
            </w:r>
            <w:r w:rsidRPr="001B7D97">
              <w:rPr>
                <w:rFonts w:ascii="Arial" w:hAnsi="Arial" w:cs="Arial"/>
              </w:rPr>
              <w:t xml:space="preserve">) by size groups of </w:t>
            </w:r>
            <w:r w:rsidRPr="001B7D97">
              <w:rPr>
                <w:rFonts w:ascii="Arial" w:hAnsi="Arial" w:cs="Arial"/>
                <w:b/>
                <w:bCs/>
              </w:rPr>
              <w:t>crappie</w:t>
            </w:r>
            <w:r w:rsidRPr="001B7D97">
              <w:rPr>
                <w:rFonts w:ascii="Arial" w:hAnsi="Arial" w:cs="Arial"/>
              </w:rPr>
              <w:t xml:space="preserve"> collected by fall gill netting from Tom Steed Reservoir.  Numbers in parentheses represent acceptable C/f values for a quality fishery.  Acceptable W</w:t>
            </w:r>
            <w:r w:rsidRPr="001B7D97">
              <w:rPr>
                <w:rFonts w:ascii="Arial" w:hAnsi="Arial" w:cs="Arial"/>
                <w:vertAlign w:val="subscript"/>
              </w:rPr>
              <w:t>r</w:t>
            </w:r>
            <w:r w:rsidRPr="001B7D97">
              <w:rPr>
                <w:rFonts w:ascii="Arial" w:hAnsi="Arial" w:cs="Arial"/>
              </w:rPr>
              <w:t xml:space="preserve"> values are </w:t>
            </w:r>
            <w:r w:rsidRPr="001B7D97">
              <w:rPr>
                <w:rFonts w:ascii="Arial" w:hAnsi="Arial" w:cs="Arial"/>
                <w:u w:val="single"/>
              </w:rPr>
              <w:t>&gt;</w:t>
            </w:r>
            <w:r w:rsidRPr="001B7D97">
              <w:rPr>
                <w:rFonts w:ascii="Arial" w:hAnsi="Arial" w:cs="Arial"/>
              </w:rPr>
              <w:t>90.</w:t>
            </w:r>
          </w:p>
        </w:tc>
      </w:tr>
      <w:tr w:rsidR="001B7D97" w:rsidRPr="001B7D97" w:rsidTr="003B56ED">
        <w:trPr>
          <w:gridBefore w:val="1"/>
          <w:gridAfter w:val="4"/>
          <w:wBefore w:w="10" w:type="dxa"/>
          <w:wAfter w:w="1051" w:type="dxa"/>
          <w:trHeight w:val="255"/>
        </w:trPr>
        <w:tc>
          <w:tcPr>
            <w:tcW w:w="9133" w:type="dxa"/>
            <w:gridSpan w:val="24"/>
            <w:vMerge/>
            <w:tcBorders>
              <w:top w:val="nil"/>
              <w:left w:val="nil"/>
              <w:bottom w:val="nil"/>
              <w:right w:val="nil"/>
            </w:tcBorders>
            <w:vAlign w:val="center"/>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9133" w:type="dxa"/>
            <w:gridSpan w:val="24"/>
            <w:vMerge/>
            <w:tcBorders>
              <w:top w:val="nil"/>
              <w:left w:val="nil"/>
              <w:bottom w:val="nil"/>
              <w:right w:val="nil"/>
            </w:tcBorders>
            <w:vAlign w:val="center"/>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61"/>
        </w:trPr>
        <w:tc>
          <w:tcPr>
            <w:tcW w:w="1219"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p>
        </w:tc>
        <w:tc>
          <w:tcPr>
            <w:tcW w:w="731"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1099"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p>
        </w:tc>
        <w:tc>
          <w:tcPr>
            <w:tcW w:w="368"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p>
        </w:tc>
        <w:tc>
          <w:tcPr>
            <w:tcW w:w="853" w:type="dxa"/>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731"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371" w:type="dxa"/>
            <w:gridSpan w:val="3"/>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853" w:type="dxa"/>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731"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342"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882"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731" w:type="dxa"/>
            <w:gridSpan w:val="2"/>
            <w:tcBorders>
              <w:top w:val="nil"/>
              <w:left w:val="nil"/>
              <w:bottom w:val="single" w:sz="4" w:space="0" w:color="auto"/>
              <w:right w:val="nil"/>
            </w:tcBorders>
            <w:shd w:val="clear" w:color="auto" w:fill="auto"/>
            <w:noWrap/>
            <w:vAlign w:val="bottom"/>
            <w:hideMark/>
          </w:tcPr>
          <w:p w:rsidR="001B7D97" w:rsidRPr="001B7D97" w:rsidRDefault="001B7D97" w:rsidP="001B7D97">
            <w:pPr>
              <w:rPr>
                <w:rFonts w:ascii="Arial" w:hAnsi="Arial" w:cs="Arial"/>
              </w:rPr>
            </w:pPr>
            <w:r w:rsidRPr="001B7D97">
              <w:rPr>
                <w:rFonts w:ascii="Arial" w:hAnsi="Arial" w:cs="Arial"/>
              </w:rPr>
              <w:t> </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c>
          <w:tcPr>
            <w:tcW w:w="1830" w:type="dxa"/>
            <w:gridSpan w:val="4"/>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 xml:space="preserve">Total </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c>
          <w:tcPr>
            <w:tcW w:w="1584"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&lt;8 inches</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1584"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u w:val="single"/>
              </w:rPr>
            </w:pPr>
            <w:r w:rsidRPr="001B7D97">
              <w:rPr>
                <w:rFonts w:ascii="Arial" w:hAnsi="Arial" w:cs="Arial"/>
                <w:u w:val="single"/>
              </w:rPr>
              <w:t>&gt;</w:t>
            </w:r>
            <w:r w:rsidRPr="001B7D97">
              <w:rPr>
                <w:rFonts w:ascii="Arial" w:hAnsi="Arial" w:cs="Arial"/>
              </w:rPr>
              <w:t>8 inches</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1613" w:type="dxa"/>
            <w:gridSpan w:val="4"/>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u w:val="single"/>
              </w:rPr>
            </w:pPr>
            <w:r w:rsidRPr="001B7D97">
              <w:rPr>
                <w:rFonts w:ascii="Arial" w:hAnsi="Arial" w:cs="Arial"/>
                <w:u w:val="single"/>
              </w:rPr>
              <w:t>&gt;</w:t>
            </w:r>
            <w:r w:rsidRPr="001B7D97">
              <w:rPr>
                <w:rFonts w:ascii="Arial" w:hAnsi="Arial" w:cs="Arial"/>
              </w:rPr>
              <w:t>10 inches</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315"/>
        </w:trPr>
        <w:tc>
          <w:tcPr>
            <w:tcW w:w="1219" w:type="dxa"/>
            <w:gridSpan w:val="2"/>
            <w:tcBorders>
              <w:top w:val="nil"/>
              <w:left w:val="nil"/>
              <w:bottom w:val="nil"/>
              <w:right w:val="nil"/>
            </w:tcBorders>
            <w:shd w:val="clear" w:color="auto" w:fill="auto"/>
            <w:noWrap/>
            <w:hideMark/>
          </w:tcPr>
          <w:p w:rsidR="001B7D97" w:rsidRPr="001B7D97" w:rsidRDefault="001B7D97" w:rsidP="001B7D97">
            <w:pPr>
              <w:rPr>
                <w:rFonts w:ascii="Arial" w:hAnsi="Arial" w:cs="Arial"/>
              </w:rPr>
            </w:pPr>
          </w:p>
        </w:tc>
        <w:tc>
          <w:tcPr>
            <w:tcW w:w="1830" w:type="dxa"/>
            <w:gridSpan w:val="4"/>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w:t>
            </w:r>
            <w:r w:rsidRPr="001B7D97">
              <w:rPr>
                <w:rFonts w:ascii="Arial" w:hAnsi="Arial" w:cs="Arial"/>
                <w:u w:val="single"/>
              </w:rPr>
              <w:t>&gt;</w:t>
            </w:r>
            <w:r w:rsidRPr="001B7D97">
              <w:rPr>
                <w:rFonts w:ascii="Arial" w:hAnsi="Arial" w:cs="Arial"/>
              </w:rPr>
              <w:t>4.8)</w:t>
            </w:r>
          </w:p>
        </w:tc>
        <w:tc>
          <w:tcPr>
            <w:tcW w:w="368" w:type="dxa"/>
            <w:gridSpan w:val="2"/>
            <w:tcBorders>
              <w:top w:val="nil"/>
              <w:left w:val="nil"/>
              <w:bottom w:val="single" w:sz="4" w:space="0" w:color="auto"/>
              <w:right w:val="nil"/>
            </w:tcBorders>
            <w:shd w:val="clear" w:color="auto" w:fill="auto"/>
            <w:noWrap/>
            <w:hideMark/>
          </w:tcPr>
          <w:p w:rsidR="001B7D97" w:rsidRPr="001B7D97" w:rsidRDefault="001B7D97" w:rsidP="001B7D97">
            <w:pPr>
              <w:rPr>
                <w:rFonts w:ascii="Arial" w:hAnsi="Arial" w:cs="Arial"/>
              </w:rPr>
            </w:pPr>
            <w:r w:rsidRPr="001B7D97">
              <w:rPr>
                <w:rFonts w:ascii="Arial" w:hAnsi="Arial" w:cs="Arial"/>
              </w:rPr>
              <w:t> </w:t>
            </w:r>
          </w:p>
        </w:tc>
        <w:tc>
          <w:tcPr>
            <w:tcW w:w="1584" w:type="dxa"/>
            <w:gridSpan w:val="3"/>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(1.2 - 7.2)</w:t>
            </w:r>
          </w:p>
        </w:tc>
        <w:tc>
          <w:tcPr>
            <w:tcW w:w="371" w:type="dxa"/>
            <w:gridSpan w:val="3"/>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 </w:t>
            </w:r>
          </w:p>
        </w:tc>
        <w:tc>
          <w:tcPr>
            <w:tcW w:w="1584" w:type="dxa"/>
            <w:gridSpan w:val="3"/>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w:t>
            </w:r>
            <w:r w:rsidRPr="001B7D97">
              <w:rPr>
                <w:rFonts w:ascii="Arial" w:hAnsi="Arial" w:cs="Arial"/>
                <w:u w:val="single"/>
              </w:rPr>
              <w:t>&gt;</w:t>
            </w:r>
            <w:r w:rsidRPr="001B7D97">
              <w:rPr>
                <w:rFonts w:ascii="Arial" w:hAnsi="Arial" w:cs="Arial"/>
              </w:rPr>
              <w:t>1.9)</w:t>
            </w:r>
          </w:p>
        </w:tc>
        <w:tc>
          <w:tcPr>
            <w:tcW w:w="342" w:type="dxa"/>
            <w:gridSpan w:val="2"/>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 </w:t>
            </w:r>
          </w:p>
        </w:tc>
        <w:tc>
          <w:tcPr>
            <w:tcW w:w="1613" w:type="dxa"/>
            <w:gridSpan w:val="4"/>
            <w:tcBorders>
              <w:top w:val="nil"/>
              <w:left w:val="nil"/>
              <w:bottom w:val="single" w:sz="4" w:space="0" w:color="auto"/>
              <w:right w:val="nil"/>
            </w:tcBorders>
            <w:shd w:val="clear" w:color="auto" w:fill="auto"/>
            <w:noWrap/>
            <w:hideMark/>
          </w:tcPr>
          <w:p w:rsidR="001B7D97" w:rsidRPr="001B7D97" w:rsidRDefault="001B7D97" w:rsidP="001B7D97">
            <w:pPr>
              <w:jc w:val="center"/>
              <w:rPr>
                <w:rFonts w:ascii="Arial" w:hAnsi="Arial" w:cs="Arial"/>
              </w:rPr>
            </w:pPr>
            <w:r w:rsidRPr="001B7D97">
              <w:rPr>
                <w:rFonts w:ascii="Arial" w:hAnsi="Arial" w:cs="Arial"/>
              </w:rPr>
              <w:t>(</w:t>
            </w:r>
            <w:r w:rsidRPr="001B7D97">
              <w:rPr>
                <w:rFonts w:ascii="Arial" w:hAnsi="Arial" w:cs="Arial"/>
                <w:u w:val="single"/>
              </w:rPr>
              <w:t>&gt; 1</w:t>
            </w:r>
            <w:r w:rsidRPr="001B7D97">
              <w:rPr>
                <w:rFonts w:ascii="Arial" w:hAnsi="Arial" w:cs="Arial"/>
              </w:rPr>
              <w:t>)</w:t>
            </w:r>
          </w:p>
        </w:tc>
        <w:tc>
          <w:tcPr>
            <w:tcW w:w="222" w:type="dxa"/>
            <w:tcBorders>
              <w:top w:val="nil"/>
              <w:left w:val="nil"/>
              <w:bottom w:val="nil"/>
              <w:right w:val="nil"/>
            </w:tcBorders>
            <w:shd w:val="clear" w:color="auto" w:fill="auto"/>
            <w:noWrap/>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330"/>
        </w:trPr>
        <w:tc>
          <w:tcPr>
            <w:tcW w:w="1219"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rPr>
                <w:rFonts w:ascii="Arial" w:hAnsi="Arial" w:cs="Arial"/>
              </w:rPr>
            </w:pPr>
            <w:r w:rsidRPr="001B7D97">
              <w:rPr>
                <w:rFonts w:ascii="Arial" w:hAnsi="Arial" w:cs="Arial"/>
              </w:rPr>
              <w:t>Year</w:t>
            </w:r>
          </w:p>
        </w:tc>
        <w:tc>
          <w:tcPr>
            <w:tcW w:w="731"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No.</w:t>
            </w:r>
          </w:p>
        </w:tc>
        <w:tc>
          <w:tcPr>
            <w:tcW w:w="1099"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C/f</w:t>
            </w:r>
          </w:p>
        </w:tc>
        <w:tc>
          <w:tcPr>
            <w:tcW w:w="368"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 </w:t>
            </w:r>
          </w:p>
        </w:tc>
        <w:tc>
          <w:tcPr>
            <w:tcW w:w="853" w:type="dxa"/>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C/f</w:t>
            </w:r>
          </w:p>
        </w:tc>
        <w:tc>
          <w:tcPr>
            <w:tcW w:w="731"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W</w:t>
            </w:r>
            <w:r w:rsidRPr="001B7D97">
              <w:rPr>
                <w:rFonts w:ascii="Arial" w:hAnsi="Arial" w:cs="Arial"/>
                <w:vertAlign w:val="subscript"/>
              </w:rPr>
              <w:t>r</w:t>
            </w:r>
          </w:p>
        </w:tc>
        <w:tc>
          <w:tcPr>
            <w:tcW w:w="371" w:type="dxa"/>
            <w:gridSpan w:val="3"/>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 </w:t>
            </w:r>
          </w:p>
        </w:tc>
        <w:tc>
          <w:tcPr>
            <w:tcW w:w="853" w:type="dxa"/>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C/f</w:t>
            </w:r>
          </w:p>
        </w:tc>
        <w:tc>
          <w:tcPr>
            <w:tcW w:w="731"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W</w:t>
            </w:r>
            <w:r w:rsidRPr="001B7D97">
              <w:rPr>
                <w:rFonts w:ascii="Arial" w:hAnsi="Arial" w:cs="Arial"/>
                <w:vertAlign w:val="subscript"/>
              </w:rPr>
              <w:t>r</w:t>
            </w:r>
          </w:p>
        </w:tc>
        <w:tc>
          <w:tcPr>
            <w:tcW w:w="342"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 </w:t>
            </w:r>
          </w:p>
        </w:tc>
        <w:tc>
          <w:tcPr>
            <w:tcW w:w="882"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C/f</w:t>
            </w:r>
          </w:p>
        </w:tc>
        <w:tc>
          <w:tcPr>
            <w:tcW w:w="731" w:type="dxa"/>
            <w:gridSpan w:val="2"/>
            <w:tcBorders>
              <w:top w:val="nil"/>
              <w:left w:val="nil"/>
              <w:bottom w:val="single" w:sz="4" w:space="0" w:color="auto"/>
              <w:right w:val="nil"/>
            </w:tcBorders>
            <w:shd w:val="clear" w:color="auto" w:fill="auto"/>
            <w:noWrap/>
            <w:vAlign w:val="center"/>
            <w:hideMark/>
          </w:tcPr>
          <w:p w:rsidR="001B7D97" w:rsidRPr="001B7D97" w:rsidRDefault="001B7D97" w:rsidP="001B7D97">
            <w:pPr>
              <w:jc w:val="center"/>
              <w:rPr>
                <w:rFonts w:ascii="Arial" w:hAnsi="Arial" w:cs="Arial"/>
              </w:rPr>
            </w:pPr>
            <w:r w:rsidRPr="001B7D97">
              <w:rPr>
                <w:rFonts w:ascii="Arial" w:hAnsi="Arial" w:cs="Arial"/>
              </w:rPr>
              <w:t>W</w:t>
            </w:r>
            <w:r w:rsidRPr="001B7D97">
              <w:rPr>
                <w:rFonts w:ascii="Arial" w:hAnsi="Arial" w:cs="Arial"/>
                <w:vertAlign w:val="subscript"/>
              </w:rPr>
              <w:t>r</w:t>
            </w:r>
          </w:p>
        </w:tc>
        <w:tc>
          <w:tcPr>
            <w:tcW w:w="222" w:type="dxa"/>
            <w:tcBorders>
              <w:top w:val="nil"/>
              <w:left w:val="nil"/>
              <w:bottom w:val="nil"/>
              <w:right w:val="nil"/>
            </w:tcBorders>
            <w:shd w:val="clear" w:color="auto" w:fill="auto"/>
            <w:noWrap/>
            <w:vAlign w:val="center"/>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1977</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112</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12.96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1978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116</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8.16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1979</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10.32</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1980</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50</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5.28</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1981</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13</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2.64</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35</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3.36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1983</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1.20</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1984</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1.68</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1985</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33</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3.36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1987</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48</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4.80</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66</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6.96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1989</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2.16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1991</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17</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1.68</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1993</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88</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10.80</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5.28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79</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5.52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93</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2.16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1996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60</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7.99</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5.76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2.16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93</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94</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1997</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2.16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0.48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101</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92</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0.48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94</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2000</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63</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7.68</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6.48</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1.20</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93</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0.96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94</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2002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40</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10.56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4.80</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95</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5.76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76</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5.52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76</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2004</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16</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3.60</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2.64</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80</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0.72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0.72</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91</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2009a</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141</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13.03</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8.69</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85</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4.34</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100</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2.14</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101</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2009b</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1099" w:type="dxa"/>
            <w:gridSpan w:val="2"/>
            <w:tcBorders>
              <w:top w:val="nil"/>
              <w:left w:val="nil"/>
              <w:bottom w:val="nil"/>
              <w:right w:val="nil"/>
            </w:tcBorders>
            <w:shd w:val="clear" w:color="auto" w:fill="auto"/>
            <w:noWrap/>
            <w:vAlign w:val="bottom"/>
            <w:hideMark/>
          </w:tcPr>
          <w:p w:rsidR="001B7D97" w:rsidRPr="001B7D97" w:rsidRDefault="00A67ECC" w:rsidP="001B7D97">
            <w:pPr>
              <w:jc w:val="center"/>
              <w:rPr>
                <w:rFonts w:ascii="Arial" w:hAnsi="Arial" w:cs="Arial"/>
              </w:rPr>
            </w:pPr>
            <w:r>
              <w:rPr>
                <w:rFonts w:ascii="Arial" w:hAnsi="Arial" w:cs="Arial"/>
              </w:rPr>
              <w:t>*new nets</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2010a</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71</w:t>
            </w:r>
          </w:p>
        </w:tc>
        <w:tc>
          <w:tcPr>
            <w:tcW w:w="109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5.76</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4.37</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101</w:t>
            </w: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1.39</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92</w:t>
            </w: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1.06</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99</w:t>
            </w: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1B7D97" w:rsidRPr="001B7D97" w:rsidTr="003B56ED">
        <w:trPr>
          <w:gridBefore w:val="1"/>
          <w:gridAfter w:val="4"/>
          <w:wBefore w:w="10" w:type="dxa"/>
          <w:wAfter w:w="1051" w:type="dxa"/>
          <w:trHeight w:val="255"/>
        </w:trPr>
        <w:tc>
          <w:tcPr>
            <w:tcW w:w="1219"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r w:rsidRPr="001B7D97">
              <w:rPr>
                <w:rFonts w:ascii="Arial" w:hAnsi="Arial" w:cs="Arial"/>
              </w:rPr>
              <w:t>2010b</w:t>
            </w: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1099" w:type="dxa"/>
            <w:gridSpan w:val="2"/>
            <w:tcBorders>
              <w:top w:val="nil"/>
              <w:left w:val="nil"/>
              <w:bottom w:val="nil"/>
              <w:right w:val="nil"/>
            </w:tcBorders>
            <w:shd w:val="clear" w:color="auto" w:fill="auto"/>
            <w:noWrap/>
            <w:vAlign w:val="bottom"/>
            <w:hideMark/>
          </w:tcPr>
          <w:p w:rsidR="001B7D97" w:rsidRPr="001B7D97" w:rsidRDefault="00A67ECC" w:rsidP="001B7D97">
            <w:pPr>
              <w:jc w:val="center"/>
              <w:rPr>
                <w:rFonts w:ascii="Arial" w:hAnsi="Arial" w:cs="Arial"/>
              </w:rPr>
            </w:pPr>
            <w:r>
              <w:rPr>
                <w:rFonts w:ascii="Arial" w:hAnsi="Arial" w:cs="Arial"/>
              </w:rPr>
              <w:t>*new nets</w:t>
            </w:r>
          </w:p>
        </w:tc>
        <w:tc>
          <w:tcPr>
            <w:tcW w:w="368"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71" w:type="dxa"/>
            <w:gridSpan w:val="3"/>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53" w:type="dxa"/>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34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882"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731" w:type="dxa"/>
            <w:gridSpan w:val="2"/>
            <w:tcBorders>
              <w:top w:val="nil"/>
              <w:left w:val="nil"/>
              <w:bottom w:val="nil"/>
              <w:right w:val="nil"/>
            </w:tcBorders>
            <w:shd w:val="clear" w:color="auto" w:fill="auto"/>
            <w:noWrap/>
            <w:vAlign w:val="bottom"/>
            <w:hideMark/>
          </w:tcPr>
          <w:p w:rsidR="001B7D97" w:rsidRPr="001B7D97" w:rsidRDefault="001B7D97" w:rsidP="001B7D97">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1B7D97" w:rsidRPr="001B7D97" w:rsidRDefault="001B7D97" w:rsidP="001B7D97">
            <w:pPr>
              <w:rPr>
                <w:rFonts w:ascii="Arial" w:hAnsi="Arial" w:cs="Arial"/>
              </w:rPr>
            </w:pPr>
          </w:p>
        </w:tc>
      </w:tr>
      <w:tr w:rsidR="003B56ED" w:rsidRPr="003B56ED" w:rsidTr="003B56ED">
        <w:trPr>
          <w:trHeight w:val="255"/>
        </w:trPr>
        <w:tc>
          <w:tcPr>
            <w:tcW w:w="10194" w:type="dxa"/>
            <w:gridSpan w:val="29"/>
            <w:vMerge w:val="restart"/>
            <w:tcBorders>
              <w:top w:val="nil"/>
              <w:left w:val="nil"/>
              <w:bottom w:val="nil"/>
              <w:right w:val="nil"/>
            </w:tcBorders>
            <w:shd w:val="clear" w:color="auto" w:fill="auto"/>
            <w:hideMark/>
          </w:tcPr>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73797F" w:rsidRDefault="0073797F" w:rsidP="003B56ED">
            <w:pPr>
              <w:rPr>
                <w:rFonts w:ascii="Arial" w:hAnsi="Arial" w:cs="Arial"/>
              </w:rPr>
            </w:pPr>
          </w:p>
          <w:p w:rsidR="003B56ED" w:rsidRPr="003B56ED" w:rsidRDefault="003B56ED" w:rsidP="003B56ED">
            <w:pPr>
              <w:rPr>
                <w:rFonts w:ascii="Arial" w:hAnsi="Arial" w:cs="Arial"/>
              </w:rPr>
            </w:pPr>
            <w:r w:rsidRPr="003B56ED">
              <w:rPr>
                <w:rFonts w:ascii="Arial" w:hAnsi="Arial" w:cs="Arial"/>
              </w:rPr>
              <w:t xml:space="preserve">Table </w:t>
            </w:r>
            <w:r>
              <w:rPr>
                <w:rFonts w:ascii="Arial" w:hAnsi="Arial" w:cs="Arial"/>
              </w:rPr>
              <w:t>5</w:t>
            </w:r>
            <w:r w:rsidRPr="003B56ED">
              <w:rPr>
                <w:rFonts w:ascii="Arial" w:hAnsi="Arial" w:cs="Arial"/>
              </w:rPr>
              <w:t>.  Total number (No.), catch rates (C/f), and relative weights (W</w:t>
            </w:r>
            <w:r w:rsidRPr="003B56ED">
              <w:rPr>
                <w:rFonts w:ascii="Arial" w:hAnsi="Arial" w:cs="Arial"/>
                <w:vertAlign w:val="subscript"/>
              </w:rPr>
              <w:t>r</w:t>
            </w:r>
            <w:r w:rsidRPr="003B56ED">
              <w:rPr>
                <w:rFonts w:ascii="Arial" w:hAnsi="Arial" w:cs="Arial"/>
              </w:rPr>
              <w:t xml:space="preserve">) by size groups of </w:t>
            </w:r>
            <w:r w:rsidRPr="00DF6276">
              <w:rPr>
                <w:rFonts w:ascii="Arial" w:hAnsi="Arial" w:cs="Arial"/>
                <w:b/>
              </w:rPr>
              <w:t>crappie</w:t>
            </w:r>
            <w:r w:rsidRPr="003B56ED">
              <w:rPr>
                <w:rFonts w:ascii="Arial" w:hAnsi="Arial" w:cs="Arial"/>
              </w:rPr>
              <w:t xml:space="preserve"> collected by trap netting from Tom Steed Reservoir.  Numbers in parentheses represent acceptable C/f values for a quality fishery.  Acceptable W</w:t>
            </w:r>
            <w:r w:rsidRPr="003B56ED">
              <w:rPr>
                <w:rFonts w:ascii="Arial" w:hAnsi="Arial" w:cs="Arial"/>
                <w:vertAlign w:val="subscript"/>
              </w:rPr>
              <w:t>r</w:t>
            </w:r>
            <w:r w:rsidRPr="003B56ED">
              <w:rPr>
                <w:rFonts w:ascii="Arial" w:hAnsi="Arial" w:cs="Arial"/>
              </w:rPr>
              <w:t xml:space="preserve"> values are </w:t>
            </w:r>
            <w:r w:rsidRPr="003B56ED">
              <w:rPr>
                <w:rFonts w:ascii="Arial" w:hAnsi="Arial" w:cs="Arial"/>
                <w:u w:val="single"/>
              </w:rPr>
              <w:t>&gt;</w:t>
            </w:r>
            <w:r w:rsidRPr="003B56ED">
              <w:rPr>
                <w:rFonts w:ascii="Arial" w:hAnsi="Arial" w:cs="Arial"/>
              </w:rPr>
              <w:t>90.</w:t>
            </w:r>
          </w:p>
        </w:tc>
      </w:tr>
      <w:tr w:rsidR="003B56ED" w:rsidRPr="003B56ED" w:rsidTr="003B56ED">
        <w:trPr>
          <w:trHeight w:val="255"/>
        </w:trPr>
        <w:tc>
          <w:tcPr>
            <w:tcW w:w="10194" w:type="dxa"/>
            <w:gridSpan w:val="29"/>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trHeight w:val="255"/>
        </w:trPr>
        <w:tc>
          <w:tcPr>
            <w:tcW w:w="10194" w:type="dxa"/>
            <w:gridSpan w:val="29"/>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trHeight w:val="230"/>
        </w:trPr>
        <w:tc>
          <w:tcPr>
            <w:tcW w:w="10194" w:type="dxa"/>
            <w:gridSpan w:val="29"/>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trHeight w:val="255"/>
        </w:trPr>
        <w:tc>
          <w:tcPr>
            <w:tcW w:w="1059"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806"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1185"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1185" w:type="dxa"/>
            <w:gridSpan w:val="3"/>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576"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1185" w:type="dxa"/>
            <w:gridSpan w:val="3"/>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576"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1185" w:type="dxa"/>
            <w:gridSpan w:val="2"/>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805" w:type="dxa"/>
            <w:gridSpan w:val="3"/>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3B56ED" w:rsidRPr="003B56ED" w:rsidRDefault="003B56ED" w:rsidP="003B56ED">
            <w:pPr>
              <w:rPr>
                <w:rFonts w:ascii="Arial" w:hAnsi="Arial" w:cs="Arial"/>
              </w:rPr>
            </w:pPr>
            <w:r w:rsidRPr="003B56ED">
              <w:rPr>
                <w:rFonts w:ascii="Arial" w:hAnsi="Arial" w:cs="Arial"/>
              </w:rPr>
              <w:t> </w:t>
            </w: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1991" w:type="dxa"/>
            <w:gridSpan w:val="4"/>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 xml:space="preserve">Total </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1761" w:type="dxa"/>
            <w:gridSpan w:val="5"/>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&lt;8 inches</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761" w:type="dxa"/>
            <w:gridSpan w:val="5"/>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u w:val="single"/>
              </w:rPr>
            </w:pPr>
            <w:r w:rsidRPr="003B56ED">
              <w:rPr>
                <w:rFonts w:ascii="Arial" w:hAnsi="Arial" w:cs="Arial"/>
                <w:u w:val="single"/>
              </w:rPr>
              <w:t>&gt;</w:t>
            </w:r>
            <w:r w:rsidRPr="003B56ED">
              <w:rPr>
                <w:rFonts w:ascii="Arial" w:hAnsi="Arial" w:cs="Arial"/>
              </w:rPr>
              <w:t>8 inches</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990" w:type="dxa"/>
            <w:gridSpan w:val="5"/>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u w:val="single"/>
              </w:rPr>
            </w:pPr>
            <w:r w:rsidRPr="003B56ED">
              <w:rPr>
                <w:rFonts w:ascii="Arial" w:hAnsi="Arial" w:cs="Arial"/>
                <w:u w:val="single"/>
              </w:rPr>
              <w:t>&gt;</w:t>
            </w:r>
            <w:r w:rsidRPr="003B56ED">
              <w:rPr>
                <w:rFonts w:ascii="Arial" w:hAnsi="Arial" w:cs="Arial"/>
              </w:rPr>
              <w:t>10 inches</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544"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u w:val="single"/>
              </w:rPr>
            </w:pPr>
          </w:p>
        </w:tc>
      </w:tr>
      <w:tr w:rsidR="003B56ED" w:rsidRPr="003B56ED" w:rsidTr="003B56ED">
        <w:trPr>
          <w:trHeight w:val="255"/>
        </w:trPr>
        <w:tc>
          <w:tcPr>
            <w:tcW w:w="1059" w:type="dxa"/>
            <w:gridSpan w:val="2"/>
            <w:tcBorders>
              <w:top w:val="nil"/>
              <w:left w:val="nil"/>
              <w:bottom w:val="nil"/>
              <w:right w:val="nil"/>
            </w:tcBorders>
            <w:shd w:val="clear" w:color="auto" w:fill="auto"/>
            <w:noWrap/>
            <w:hideMark/>
          </w:tcPr>
          <w:p w:rsidR="003B56ED" w:rsidRPr="003B56ED" w:rsidRDefault="003B56ED" w:rsidP="003B56ED">
            <w:pPr>
              <w:rPr>
                <w:rFonts w:ascii="Arial" w:hAnsi="Arial" w:cs="Arial"/>
              </w:rPr>
            </w:pPr>
          </w:p>
        </w:tc>
        <w:tc>
          <w:tcPr>
            <w:tcW w:w="1991" w:type="dxa"/>
            <w:gridSpan w:val="4"/>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(&gt;4.8)</w:t>
            </w:r>
          </w:p>
        </w:tc>
        <w:tc>
          <w:tcPr>
            <w:tcW w:w="272" w:type="dxa"/>
            <w:gridSpan w:val="2"/>
            <w:tcBorders>
              <w:top w:val="nil"/>
              <w:left w:val="nil"/>
              <w:bottom w:val="single" w:sz="4" w:space="0" w:color="auto"/>
              <w:right w:val="nil"/>
            </w:tcBorders>
            <w:shd w:val="clear" w:color="auto" w:fill="auto"/>
            <w:noWrap/>
            <w:hideMark/>
          </w:tcPr>
          <w:p w:rsidR="003B56ED" w:rsidRPr="003B56ED" w:rsidRDefault="003B56ED" w:rsidP="003B56ED">
            <w:pPr>
              <w:rPr>
                <w:rFonts w:ascii="Arial" w:hAnsi="Arial" w:cs="Arial"/>
              </w:rPr>
            </w:pPr>
            <w:r w:rsidRPr="003B56ED">
              <w:rPr>
                <w:rFonts w:ascii="Arial" w:hAnsi="Arial" w:cs="Arial"/>
              </w:rPr>
              <w:t> </w:t>
            </w:r>
          </w:p>
        </w:tc>
        <w:tc>
          <w:tcPr>
            <w:tcW w:w="1761" w:type="dxa"/>
            <w:gridSpan w:val="5"/>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(1.2-7.2)</w:t>
            </w:r>
          </w:p>
        </w:tc>
        <w:tc>
          <w:tcPr>
            <w:tcW w:w="272" w:type="dxa"/>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 </w:t>
            </w:r>
          </w:p>
        </w:tc>
        <w:tc>
          <w:tcPr>
            <w:tcW w:w="1761" w:type="dxa"/>
            <w:gridSpan w:val="5"/>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(≥1.9)</w:t>
            </w:r>
          </w:p>
        </w:tc>
        <w:tc>
          <w:tcPr>
            <w:tcW w:w="272" w:type="dxa"/>
            <w:gridSpan w:val="2"/>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 </w:t>
            </w:r>
          </w:p>
        </w:tc>
        <w:tc>
          <w:tcPr>
            <w:tcW w:w="1990" w:type="dxa"/>
            <w:gridSpan w:val="5"/>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w:t>
            </w:r>
            <w:r w:rsidRPr="003B56ED">
              <w:rPr>
                <w:rFonts w:ascii="Arial" w:hAnsi="Arial" w:cs="Arial"/>
                <w:u w:val="single"/>
              </w:rPr>
              <w:t>&gt;</w:t>
            </w:r>
            <w:r w:rsidRPr="003B56ED">
              <w:rPr>
                <w:rFonts w:ascii="Arial" w:hAnsi="Arial" w:cs="Arial"/>
              </w:rPr>
              <w:t>.96)</w:t>
            </w:r>
          </w:p>
        </w:tc>
        <w:tc>
          <w:tcPr>
            <w:tcW w:w="272" w:type="dxa"/>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 </w:t>
            </w:r>
          </w:p>
        </w:tc>
        <w:tc>
          <w:tcPr>
            <w:tcW w:w="544" w:type="dxa"/>
            <w:gridSpan w:val="2"/>
            <w:tcBorders>
              <w:top w:val="nil"/>
              <w:left w:val="nil"/>
              <w:bottom w:val="single" w:sz="4" w:space="0" w:color="auto"/>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 </w:t>
            </w:r>
          </w:p>
        </w:tc>
      </w:tr>
      <w:tr w:rsidR="003B56ED" w:rsidRPr="003B56ED" w:rsidTr="003B56ED">
        <w:trPr>
          <w:trHeight w:val="315"/>
        </w:trPr>
        <w:tc>
          <w:tcPr>
            <w:tcW w:w="1059"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rPr>
                <w:rFonts w:ascii="Arial" w:hAnsi="Arial" w:cs="Arial"/>
              </w:rPr>
            </w:pPr>
            <w:r w:rsidRPr="003B56ED">
              <w:rPr>
                <w:rFonts w:ascii="Arial" w:hAnsi="Arial" w:cs="Arial"/>
              </w:rPr>
              <w:t>Year</w:t>
            </w:r>
          </w:p>
        </w:tc>
        <w:tc>
          <w:tcPr>
            <w:tcW w:w="806"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No.</w:t>
            </w:r>
          </w:p>
        </w:tc>
        <w:tc>
          <w:tcPr>
            <w:tcW w:w="1185"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C/f</w:t>
            </w:r>
          </w:p>
        </w:tc>
        <w:tc>
          <w:tcPr>
            <w:tcW w:w="272"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1185" w:type="dxa"/>
            <w:gridSpan w:val="3"/>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C/f</w:t>
            </w:r>
          </w:p>
        </w:tc>
        <w:tc>
          <w:tcPr>
            <w:tcW w:w="576"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W</w:t>
            </w:r>
            <w:r w:rsidRPr="003B56ED">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1185" w:type="dxa"/>
            <w:gridSpan w:val="3"/>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C/f</w:t>
            </w:r>
          </w:p>
        </w:tc>
        <w:tc>
          <w:tcPr>
            <w:tcW w:w="576"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W</w:t>
            </w:r>
            <w:r w:rsidRPr="003B56ED">
              <w:rPr>
                <w:rFonts w:ascii="Arial" w:hAnsi="Arial" w:cs="Arial"/>
                <w:vertAlign w:val="subscript"/>
              </w:rPr>
              <w:t>r</w:t>
            </w:r>
          </w:p>
        </w:tc>
        <w:tc>
          <w:tcPr>
            <w:tcW w:w="272"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1185" w:type="dxa"/>
            <w:gridSpan w:val="2"/>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C/f</w:t>
            </w:r>
          </w:p>
        </w:tc>
        <w:tc>
          <w:tcPr>
            <w:tcW w:w="805" w:type="dxa"/>
            <w:gridSpan w:val="3"/>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W</w:t>
            </w:r>
            <w:r w:rsidRPr="003B56ED">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272"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1992</w:t>
            </w:r>
          </w:p>
        </w:tc>
        <w:tc>
          <w:tcPr>
            <w:tcW w:w="80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663</w:t>
            </w: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1.09</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0.940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0.150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0.050</w:t>
            </w:r>
          </w:p>
        </w:tc>
        <w:tc>
          <w:tcPr>
            <w:tcW w:w="80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1993</w:t>
            </w:r>
          </w:p>
        </w:tc>
        <w:tc>
          <w:tcPr>
            <w:tcW w:w="80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370</w:t>
            </w: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1.21</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0.900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91</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0.310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91</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0.140</w:t>
            </w:r>
          </w:p>
        </w:tc>
        <w:tc>
          <w:tcPr>
            <w:tcW w:w="80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102</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1994</w:t>
            </w:r>
          </w:p>
        </w:tc>
        <w:tc>
          <w:tcPr>
            <w:tcW w:w="80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263</w:t>
            </w: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0.63</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0.529</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82</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0.098</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99</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0.079</w:t>
            </w:r>
          </w:p>
        </w:tc>
        <w:tc>
          <w:tcPr>
            <w:tcW w:w="80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99</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1996</w:t>
            </w:r>
          </w:p>
        </w:tc>
        <w:tc>
          <w:tcPr>
            <w:tcW w:w="80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154</w:t>
            </w: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0.428</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0.383</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85</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0.044</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92</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0.022</w:t>
            </w:r>
          </w:p>
        </w:tc>
        <w:tc>
          <w:tcPr>
            <w:tcW w:w="80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95</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r>
      <w:tr w:rsidR="003B56ED" w:rsidRPr="003B56ED" w:rsidTr="003B56ED">
        <w:trPr>
          <w:trHeight w:val="255"/>
        </w:trPr>
        <w:tc>
          <w:tcPr>
            <w:tcW w:w="1059"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1999</w:t>
            </w:r>
          </w:p>
        </w:tc>
        <w:tc>
          <w:tcPr>
            <w:tcW w:w="80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203</w:t>
            </w: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0.290</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0.170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86</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0.130</w:t>
            </w:r>
          </w:p>
        </w:tc>
        <w:tc>
          <w:tcPr>
            <w:tcW w:w="576"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94</w:t>
            </w:r>
          </w:p>
        </w:tc>
        <w:tc>
          <w:tcPr>
            <w:tcW w:w="272"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1185"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0.080</w:t>
            </w:r>
          </w:p>
        </w:tc>
        <w:tc>
          <w:tcPr>
            <w:tcW w:w="805" w:type="dxa"/>
            <w:gridSpan w:val="3"/>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97</w:t>
            </w: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c>
          <w:tcPr>
            <w:tcW w:w="272" w:type="dxa"/>
            <w:tcBorders>
              <w:top w:val="nil"/>
              <w:left w:val="nil"/>
              <w:bottom w:val="nil"/>
              <w:right w:val="nil"/>
            </w:tcBorders>
            <w:shd w:val="clear" w:color="auto" w:fill="auto"/>
            <w:noWrap/>
            <w:vAlign w:val="bottom"/>
            <w:hideMark/>
          </w:tcPr>
          <w:p w:rsidR="003B56ED" w:rsidRPr="003B56ED" w:rsidRDefault="003B56ED" w:rsidP="003B56ED">
            <w:pPr>
              <w:rPr>
                <w:rFonts w:ascii="Arial" w:hAnsi="Arial" w:cs="Arial"/>
              </w:rPr>
            </w:pPr>
          </w:p>
        </w:tc>
      </w:tr>
    </w:tbl>
    <w:p w:rsidR="001B7D97" w:rsidRDefault="001B7D97"/>
    <w:p w:rsidR="006849B4" w:rsidRDefault="006849B4"/>
    <w:p w:rsidR="008F56A9" w:rsidRDefault="008F56A9"/>
    <w:p w:rsidR="008F56A9" w:rsidRDefault="008F56A9"/>
    <w:p w:rsidR="006849B4" w:rsidRDefault="006849B4"/>
    <w:p w:rsidR="003B56ED" w:rsidRDefault="003B56ED"/>
    <w:tbl>
      <w:tblPr>
        <w:tblW w:w="10200" w:type="dxa"/>
        <w:tblInd w:w="98" w:type="dxa"/>
        <w:tblLook w:val="04A0" w:firstRow="1" w:lastRow="0" w:firstColumn="1" w:lastColumn="0" w:noHBand="0" w:noVBand="1"/>
      </w:tblPr>
      <w:tblGrid>
        <w:gridCol w:w="700"/>
        <w:gridCol w:w="1140"/>
        <w:gridCol w:w="1140"/>
        <w:gridCol w:w="920"/>
        <w:gridCol w:w="920"/>
        <w:gridCol w:w="920"/>
        <w:gridCol w:w="920"/>
        <w:gridCol w:w="920"/>
        <w:gridCol w:w="920"/>
        <w:gridCol w:w="1700"/>
      </w:tblGrid>
      <w:tr w:rsidR="003B56ED" w:rsidRPr="003B56ED" w:rsidTr="003B56ED">
        <w:trPr>
          <w:trHeight w:val="255"/>
        </w:trPr>
        <w:tc>
          <w:tcPr>
            <w:tcW w:w="10200" w:type="dxa"/>
            <w:gridSpan w:val="10"/>
            <w:vMerge w:val="restart"/>
            <w:tcBorders>
              <w:top w:val="nil"/>
              <w:left w:val="nil"/>
              <w:bottom w:val="nil"/>
              <w:right w:val="nil"/>
            </w:tcBorders>
            <w:shd w:val="clear" w:color="auto" w:fill="auto"/>
            <w:hideMark/>
          </w:tcPr>
          <w:p w:rsidR="003B56ED" w:rsidRPr="003B56ED" w:rsidRDefault="003B56ED" w:rsidP="008F56A9">
            <w:pPr>
              <w:rPr>
                <w:rFonts w:ascii="Arial" w:hAnsi="Arial" w:cs="Arial"/>
              </w:rPr>
            </w:pPr>
            <w:r w:rsidRPr="003B56ED">
              <w:rPr>
                <w:rFonts w:ascii="Arial" w:hAnsi="Arial" w:cs="Arial"/>
              </w:rPr>
              <w:t>Table</w:t>
            </w:r>
            <w:r w:rsidR="008F56A9">
              <w:rPr>
                <w:rFonts w:ascii="Arial" w:hAnsi="Arial" w:cs="Arial"/>
              </w:rPr>
              <w:t xml:space="preserve"> 6</w:t>
            </w:r>
            <w:r w:rsidRPr="003B56ED">
              <w:rPr>
                <w:rFonts w:ascii="Arial" w:hAnsi="Arial" w:cs="Arial"/>
              </w:rPr>
              <w:t xml:space="preserve">.  Mean length at age of </w:t>
            </w:r>
            <w:r w:rsidRPr="00DF6276">
              <w:rPr>
                <w:rFonts w:ascii="Arial" w:hAnsi="Arial" w:cs="Arial"/>
                <w:b/>
              </w:rPr>
              <w:t>crappie</w:t>
            </w:r>
            <w:r w:rsidRPr="003B56ED">
              <w:rPr>
                <w:rFonts w:ascii="Arial" w:hAnsi="Arial" w:cs="Arial"/>
              </w:rPr>
              <w:t xml:space="preserve"> collected by fall trap netting</w:t>
            </w:r>
            <w:r w:rsidR="008F56A9">
              <w:rPr>
                <w:rFonts w:ascii="Arial" w:hAnsi="Arial" w:cs="Arial"/>
              </w:rPr>
              <w:t xml:space="preserve"> (1992-1999) and fall gill netting (2009-2010)</w:t>
            </w:r>
            <w:r w:rsidRPr="003B56ED">
              <w:rPr>
                <w:rFonts w:ascii="Arial" w:hAnsi="Arial" w:cs="Arial"/>
              </w:rPr>
              <w:t xml:space="preserve"> from Tom Steed Reservoir.  Numbers in parentheses represent values for acceptable growth rates</w:t>
            </w:r>
            <w:r w:rsidR="008F56A9">
              <w:rPr>
                <w:rFonts w:ascii="Arial" w:hAnsi="Arial" w:cs="Arial"/>
              </w:rPr>
              <w:t xml:space="preserve"> (crappie older than age 4 are omitted</w:t>
            </w:r>
            <w:r w:rsidR="00DF6276">
              <w:rPr>
                <w:rFonts w:ascii="Arial" w:hAnsi="Arial" w:cs="Arial"/>
              </w:rPr>
              <w:t xml:space="preserve"> due to low sample sizes</w:t>
            </w:r>
            <w:r w:rsidR="008F56A9">
              <w:rPr>
                <w:rFonts w:ascii="Arial" w:hAnsi="Arial" w:cs="Arial"/>
              </w:rPr>
              <w:t>)</w:t>
            </w:r>
            <w:r w:rsidRPr="003B56ED">
              <w:rPr>
                <w:rFonts w:ascii="Arial" w:hAnsi="Arial" w:cs="Arial"/>
              </w:rPr>
              <w:t>.</w:t>
            </w:r>
          </w:p>
        </w:tc>
      </w:tr>
      <w:tr w:rsidR="003B56ED" w:rsidRPr="003B56ED" w:rsidTr="003B56ED">
        <w:trPr>
          <w:trHeight w:val="255"/>
        </w:trPr>
        <w:tc>
          <w:tcPr>
            <w:tcW w:w="10200" w:type="dxa"/>
            <w:gridSpan w:val="10"/>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trHeight w:val="230"/>
        </w:trPr>
        <w:tc>
          <w:tcPr>
            <w:tcW w:w="10200" w:type="dxa"/>
            <w:gridSpan w:val="10"/>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trHeight w:val="230"/>
        </w:trPr>
        <w:tc>
          <w:tcPr>
            <w:tcW w:w="10200" w:type="dxa"/>
            <w:gridSpan w:val="10"/>
            <w:vMerge/>
            <w:tcBorders>
              <w:top w:val="nil"/>
              <w:left w:val="nil"/>
              <w:bottom w:val="nil"/>
              <w:right w:val="nil"/>
            </w:tcBorders>
            <w:vAlign w:val="center"/>
            <w:hideMark/>
          </w:tcPr>
          <w:p w:rsidR="003B56ED" w:rsidRPr="003B56ED" w:rsidRDefault="003B56ED" w:rsidP="003B56ED">
            <w:pPr>
              <w:rPr>
                <w:rFonts w:ascii="Arial" w:hAnsi="Arial" w:cs="Arial"/>
              </w:rPr>
            </w:pP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Age 1</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Age 2</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Age 3</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Age 4</w:t>
            </w:r>
          </w:p>
        </w:tc>
      </w:tr>
      <w:tr w:rsidR="003B56ED" w:rsidRPr="003B56ED" w:rsidTr="003B56ED">
        <w:trPr>
          <w:gridAfter w:val="1"/>
          <w:wAfter w:w="1700" w:type="dxa"/>
          <w:trHeight w:val="315"/>
        </w:trPr>
        <w:tc>
          <w:tcPr>
            <w:tcW w:w="700" w:type="dxa"/>
            <w:tcBorders>
              <w:top w:val="nil"/>
              <w:left w:val="nil"/>
              <w:bottom w:val="nil"/>
              <w:right w:val="nil"/>
            </w:tcBorders>
            <w:shd w:val="clear" w:color="auto" w:fill="auto"/>
            <w:noWrap/>
            <w:hideMark/>
          </w:tcPr>
          <w:p w:rsidR="003B56ED" w:rsidRPr="003B56ED" w:rsidRDefault="003B56ED" w:rsidP="003B56ED">
            <w:pPr>
              <w:jc w:val="center"/>
              <w:rPr>
                <w:rFonts w:ascii="Arial" w:hAnsi="Arial" w:cs="Arial"/>
              </w:rPr>
            </w:pPr>
          </w:p>
        </w:tc>
        <w:tc>
          <w:tcPr>
            <w:tcW w:w="2280" w:type="dxa"/>
            <w:gridSpan w:val="2"/>
            <w:tcBorders>
              <w:top w:val="nil"/>
              <w:left w:val="nil"/>
              <w:bottom w:val="nil"/>
              <w:right w:val="nil"/>
            </w:tcBorders>
            <w:shd w:val="clear" w:color="auto" w:fill="auto"/>
            <w:noWrap/>
            <w:hideMark/>
          </w:tcPr>
          <w:p w:rsidR="003B56ED" w:rsidRPr="003B56ED" w:rsidRDefault="003B56ED" w:rsidP="008F56A9">
            <w:pPr>
              <w:jc w:val="center"/>
              <w:rPr>
                <w:rFonts w:ascii="Arial" w:hAnsi="Arial" w:cs="Arial"/>
              </w:rPr>
            </w:pPr>
            <w:r w:rsidRPr="003B56ED">
              <w:rPr>
                <w:rFonts w:ascii="Arial" w:hAnsi="Arial" w:cs="Arial"/>
              </w:rPr>
              <w:t>(</w:t>
            </w:r>
            <w:r w:rsidRPr="003B56ED">
              <w:rPr>
                <w:rFonts w:ascii="Arial" w:hAnsi="Arial" w:cs="Arial"/>
                <w:u w:val="single"/>
              </w:rPr>
              <w:t>&gt;</w:t>
            </w:r>
            <w:r w:rsidRPr="003B56ED">
              <w:rPr>
                <w:rFonts w:ascii="Arial" w:hAnsi="Arial" w:cs="Arial"/>
              </w:rPr>
              <w:t>6in</w:t>
            </w:r>
            <w:r w:rsidR="008F56A9">
              <w:rPr>
                <w:rFonts w:ascii="Arial" w:hAnsi="Arial" w:cs="Arial"/>
              </w:rPr>
              <w:t>; 150mm</w:t>
            </w:r>
            <w:r w:rsidRPr="003B56ED">
              <w:rPr>
                <w:rFonts w:ascii="Arial" w:hAnsi="Arial" w:cs="Arial"/>
              </w:rPr>
              <w:t>)</w:t>
            </w:r>
          </w:p>
        </w:tc>
        <w:tc>
          <w:tcPr>
            <w:tcW w:w="1840" w:type="dxa"/>
            <w:gridSpan w:val="2"/>
            <w:tcBorders>
              <w:top w:val="nil"/>
              <w:left w:val="nil"/>
              <w:bottom w:val="nil"/>
              <w:right w:val="nil"/>
            </w:tcBorders>
            <w:shd w:val="clear" w:color="auto" w:fill="auto"/>
            <w:noWrap/>
            <w:hideMark/>
          </w:tcPr>
          <w:p w:rsidR="003B56ED" w:rsidRPr="003B56ED" w:rsidRDefault="003B56ED" w:rsidP="008F56A9">
            <w:pPr>
              <w:jc w:val="center"/>
              <w:rPr>
                <w:rFonts w:ascii="Arial" w:hAnsi="Arial" w:cs="Arial"/>
              </w:rPr>
            </w:pPr>
            <w:r w:rsidRPr="003B56ED">
              <w:rPr>
                <w:rFonts w:ascii="Arial" w:hAnsi="Arial" w:cs="Arial"/>
              </w:rPr>
              <w:t>(</w:t>
            </w:r>
            <w:r w:rsidRPr="003B56ED">
              <w:rPr>
                <w:rFonts w:ascii="Arial" w:hAnsi="Arial" w:cs="Arial"/>
                <w:u w:val="single"/>
              </w:rPr>
              <w:t>&gt;</w:t>
            </w:r>
            <w:r w:rsidRPr="003B56ED">
              <w:rPr>
                <w:rFonts w:ascii="Arial" w:hAnsi="Arial" w:cs="Arial"/>
              </w:rPr>
              <w:t>8in</w:t>
            </w:r>
            <w:r w:rsidR="008F56A9">
              <w:rPr>
                <w:rFonts w:ascii="Arial" w:hAnsi="Arial" w:cs="Arial"/>
              </w:rPr>
              <w:t>; 200mm</w:t>
            </w:r>
            <w:r w:rsidRPr="003B56ED">
              <w:rPr>
                <w:rFonts w:ascii="Arial" w:hAnsi="Arial" w:cs="Arial"/>
              </w:rPr>
              <w:t>)</w:t>
            </w:r>
          </w:p>
        </w:tc>
        <w:tc>
          <w:tcPr>
            <w:tcW w:w="1840" w:type="dxa"/>
            <w:gridSpan w:val="2"/>
            <w:tcBorders>
              <w:top w:val="nil"/>
              <w:left w:val="nil"/>
              <w:bottom w:val="nil"/>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w:t>
            </w:r>
            <w:r w:rsidRPr="003B56ED">
              <w:rPr>
                <w:rFonts w:ascii="Arial" w:hAnsi="Arial" w:cs="Arial"/>
                <w:u w:val="single"/>
              </w:rPr>
              <w:t>&gt;</w:t>
            </w:r>
            <w:r w:rsidRPr="003B56ED">
              <w:rPr>
                <w:rFonts w:ascii="Arial" w:hAnsi="Arial" w:cs="Arial"/>
              </w:rPr>
              <w:t>9in</w:t>
            </w:r>
            <w:r w:rsidR="008F56A9">
              <w:rPr>
                <w:rFonts w:ascii="Arial" w:hAnsi="Arial" w:cs="Arial"/>
              </w:rPr>
              <w:t>; 230mm</w:t>
            </w:r>
            <w:r w:rsidRPr="003B56ED">
              <w:rPr>
                <w:rFonts w:ascii="Arial" w:hAnsi="Arial" w:cs="Arial"/>
              </w:rPr>
              <w:t>)</w:t>
            </w:r>
          </w:p>
        </w:tc>
        <w:tc>
          <w:tcPr>
            <w:tcW w:w="1840" w:type="dxa"/>
            <w:gridSpan w:val="2"/>
            <w:tcBorders>
              <w:top w:val="nil"/>
              <w:left w:val="nil"/>
              <w:bottom w:val="nil"/>
              <w:right w:val="nil"/>
            </w:tcBorders>
            <w:shd w:val="clear" w:color="auto" w:fill="auto"/>
            <w:noWrap/>
            <w:hideMark/>
          </w:tcPr>
          <w:p w:rsidR="003B56ED" w:rsidRPr="003B56ED" w:rsidRDefault="003B56ED" w:rsidP="003B56ED">
            <w:pPr>
              <w:jc w:val="center"/>
              <w:rPr>
                <w:rFonts w:ascii="Arial" w:hAnsi="Arial" w:cs="Arial"/>
              </w:rPr>
            </w:pPr>
            <w:r w:rsidRPr="003B56ED">
              <w:rPr>
                <w:rFonts w:ascii="Arial" w:hAnsi="Arial" w:cs="Arial"/>
              </w:rPr>
              <w:t>(</w:t>
            </w:r>
            <w:r w:rsidRPr="003B56ED">
              <w:rPr>
                <w:rFonts w:ascii="Arial" w:hAnsi="Arial" w:cs="Arial"/>
                <w:u w:val="single"/>
              </w:rPr>
              <w:t>&gt;</w:t>
            </w:r>
            <w:r w:rsidRPr="003B56ED">
              <w:rPr>
                <w:rFonts w:ascii="Arial" w:hAnsi="Arial" w:cs="Arial"/>
              </w:rPr>
              <w:t>10in</w:t>
            </w:r>
            <w:r w:rsidR="008F56A9">
              <w:rPr>
                <w:rFonts w:ascii="Arial" w:hAnsi="Arial" w:cs="Arial"/>
              </w:rPr>
              <w:t>; 250mm</w:t>
            </w:r>
            <w:r w:rsidRPr="003B56ED">
              <w:rPr>
                <w:rFonts w:ascii="Arial" w:hAnsi="Arial" w:cs="Arial"/>
              </w:rPr>
              <w:t>)</w:t>
            </w:r>
          </w:p>
        </w:tc>
      </w:tr>
      <w:tr w:rsidR="003B56ED" w:rsidRPr="003B56ED" w:rsidTr="003B56ED">
        <w:trPr>
          <w:gridAfter w:val="1"/>
          <w:wAfter w:w="1700" w:type="dxa"/>
          <w:trHeight w:val="255"/>
        </w:trPr>
        <w:tc>
          <w:tcPr>
            <w:tcW w:w="70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Year</w:t>
            </w:r>
          </w:p>
        </w:tc>
        <w:tc>
          <w:tcPr>
            <w:tcW w:w="114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114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c>
          <w:tcPr>
            <w:tcW w:w="920" w:type="dxa"/>
            <w:tcBorders>
              <w:top w:val="nil"/>
              <w:left w:val="nil"/>
              <w:bottom w:val="single" w:sz="4" w:space="0" w:color="auto"/>
              <w:right w:val="nil"/>
            </w:tcBorders>
            <w:shd w:val="clear" w:color="auto" w:fill="auto"/>
            <w:noWrap/>
            <w:vAlign w:val="center"/>
            <w:hideMark/>
          </w:tcPr>
          <w:p w:rsidR="003B56ED" w:rsidRPr="003B56ED" w:rsidRDefault="003B56ED" w:rsidP="003B56ED">
            <w:pPr>
              <w:jc w:val="center"/>
              <w:rPr>
                <w:rFonts w:ascii="Arial" w:hAnsi="Arial" w:cs="Arial"/>
              </w:rPr>
            </w:pPr>
            <w:r w:rsidRPr="003B56ED">
              <w:rPr>
                <w:rFonts w:ascii="Arial" w:hAnsi="Arial" w:cs="Arial"/>
              </w:rPr>
              <w:t> </w:t>
            </w:r>
          </w:p>
        </w:tc>
      </w:tr>
      <w:tr w:rsidR="003B56ED" w:rsidRPr="003B56ED" w:rsidTr="003B56ED">
        <w:trPr>
          <w:gridAfter w:val="1"/>
          <w:wAfter w:w="1700" w:type="dxa"/>
          <w:trHeight w:val="300"/>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1992</w:t>
            </w:r>
          </w:p>
        </w:tc>
        <w:tc>
          <w:tcPr>
            <w:tcW w:w="2280" w:type="dxa"/>
            <w:gridSpan w:val="2"/>
            <w:tcBorders>
              <w:top w:val="single" w:sz="4" w:space="0" w:color="auto"/>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189</w:t>
            </w:r>
          </w:p>
        </w:tc>
        <w:tc>
          <w:tcPr>
            <w:tcW w:w="1840" w:type="dxa"/>
            <w:gridSpan w:val="2"/>
            <w:tcBorders>
              <w:top w:val="single" w:sz="4" w:space="0" w:color="auto"/>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265</w:t>
            </w:r>
          </w:p>
        </w:tc>
        <w:tc>
          <w:tcPr>
            <w:tcW w:w="1840" w:type="dxa"/>
            <w:gridSpan w:val="2"/>
            <w:tcBorders>
              <w:top w:val="single" w:sz="4" w:space="0" w:color="auto"/>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 </w:t>
            </w:r>
          </w:p>
        </w:tc>
        <w:tc>
          <w:tcPr>
            <w:tcW w:w="1840" w:type="dxa"/>
            <w:gridSpan w:val="2"/>
            <w:tcBorders>
              <w:top w:val="single" w:sz="4" w:space="0" w:color="auto"/>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 </w:t>
            </w:r>
          </w:p>
        </w:tc>
      </w:tr>
      <w:tr w:rsidR="003B56ED" w:rsidRPr="003B56ED" w:rsidTr="003B56ED">
        <w:trPr>
          <w:gridAfter w:val="1"/>
          <w:wAfter w:w="1700" w:type="dxa"/>
          <w:trHeight w:val="300"/>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1993</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176</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252</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282</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1994</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180</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253</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282</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273</w:t>
            </w: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1996</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138</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241</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280</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1999</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199</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244</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294</w:t>
            </w:r>
          </w:p>
        </w:tc>
        <w:tc>
          <w:tcPr>
            <w:tcW w:w="92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c>
          <w:tcPr>
            <w:tcW w:w="92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2009</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183</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220</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292</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314</w:t>
            </w:r>
          </w:p>
        </w:tc>
      </w:tr>
      <w:tr w:rsidR="003B56ED" w:rsidRPr="003B56ED" w:rsidTr="003B56ED">
        <w:trPr>
          <w:gridAfter w:val="1"/>
          <w:wAfter w:w="1700" w:type="dxa"/>
          <w:trHeight w:val="255"/>
        </w:trPr>
        <w:tc>
          <w:tcPr>
            <w:tcW w:w="700" w:type="dxa"/>
            <w:tcBorders>
              <w:top w:val="nil"/>
              <w:left w:val="nil"/>
              <w:bottom w:val="nil"/>
              <w:right w:val="nil"/>
            </w:tcBorders>
            <w:shd w:val="clear" w:color="auto" w:fill="auto"/>
            <w:noWrap/>
            <w:vAlign w:val="bottom"/>
            <w:hideMark/>
          </w:tcPr>
          <w:p w:rsidR="003B56ED" w:rsidRPr="003B56ED" w:rsidRDefault="003B56ED" w:rsidP="003B56ED">
            <w:pPr>
              <w:jc w:val="center"/>
              <w:rPr>
                <w:rFonts w:ascii="Arial" w:hAnsi="Arial" w:cs="Arial"/>
              </w:rPr>
            </w:pPr>
            <w:r w:rsidRPr="003B56ED">
              <w:rPr>
                <w:rFonts w:ascii="Arial" w:hAnsi="Arial" w:cs="Arial"/>
              </w:rPr>
              <w:t>2010</w:t>
            </w:r>
          </w:p>
        </w:tc>
        <w:tc>
          <w:tcPr>
            <w:tcW w:w="228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198</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208</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254</w:t>
            </w:r>
          </w:p>
        </w:tc>
        <w:tc>
          <w:tcPr>
            <w:tcW w:w="1840" w:type="dxa"/>
            <w:gridSpan w:val="2"/>
            <w:tcBorders>
              <w:top w:val="nil"/>
              <w:left w:val="nil"/>
              <w:bottom w:val="nil"/>
              <w:right w:val="nil"/>
            </w:tcBorders>
            <w:shd w:val="clear" w:color="auto" w:fill="auto"/>
            <w:noWrap/>
            <w:vAlign w:val="bottom"/>
            <w:hideMark/>
          </w:tcPr>
          <w:p w:rsidR="003B56ED" w:rsidRPr="003B56ED" w:rsidRDefault="003B56ED" w:rsidP="008F56A9">
            <w:pPr>
              <w:jc w:val="center"/>
              <w:rPr>
                <w:rFonts w:ascii="Arial" w:hAnsi="Arial" w:cs="Arial"/>
              </w:rPr>
            </w:pPr>
            <w:r w:rsidRPr="003B56ED">
              <w:rPr>
                <w:rFonts w:ascii="Arial" w:hAnsi="Arial" w:cs="Arial"/>
              </w:rPr>
              <w:t>269</w:t>
            </w:r>
          </w:p>
        </w:tc>
      </w:tr>
    </w:tbl>
    <w:p w:rsidR="006849B4" w:rsidRDefault="006849B4"/>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tbl>
      <w:tblPr>
        <w:tblW w:w="8837" w:type="dxa"/>
        <w:tblInd w:w="98" w:type="dxa"/>
        <w:tblLook w:val="04A0" w:firstRow="1" w:lastRow="0" w:firstColumn="1" w:lastColumn="0" w:noHBand="0" w:noVBand="1"/>
      </w:tblPr>
      <w:tblGrid>
        <w:gridCol w:w="1134"/>
        <w:gridCol w:w="863"/>
        <w:gridCol w:w="1272"/>
        <w:gridCol w:w="272"/>
        <w:gridCol w:w="674"/>
        <w:gridCol w:w="618"/>
        <w:gridCol w:w="272"/>
        <w:gridCol w:w="1001"/>
        <w:gridCol w:w="618"/>
        <w:gridCol w:w="272"/>
        <w:gridCol w:w="1001"/>
        <w:gridCol w:w="618"/>
        <w:gridCol w:w="222"/>
      </w:tblGrid>
      <w:tr w:rsidR="0073797F" w:rsidRPr="0073797F" w:rsidTr="00A67ECC">
        <w:trPr>
          <w:trHeight w:val="255"/>
        </w:trPr>
        <w:tc>
          <w:tcPr>
            <w:tcW w:w="8837" w:type="dxa"/>
            <w:gridSpan w:val="13"/>
            <w:vMerge w:val="restart"/>
            <w:tcBorders>
              <w:top w:val="nil"/>
              <w:left w:val="nil"/>
              <w:bottom w:val="nil"/>
              <w:right w:val="nil"/>
            </w:tcBorders>
            <w:shd w:val="clear" w:color="auto" w:fill="auto"/>
            <w:hideMark/>
          </w:tcPr>
          <w:p w:rsidR="0073797F" w:rsidRPr="0073797F" w:rsidRDefault="0073797F" w:rsidP="0073797F">
            <w:pPr>
              <w:rPr>
                <w:rFonts w:ascii="Arial" w:hAnsi="Arial" w:cs="Arial"/>
              </w:rPr>
            </w:pPr>
            <w:r w:rsidRPr="0073797F">
              <w:rPr>
                <w:rFonts w:ascii="Arial" w:hAnsi="Arial" w:cs="Arial"/>
              </w:rPr>
              <w:t xml:space="preserve">Table </w:t>
            </w:r>
            <w:r>
              <w:rPr>
                <w:rFonts w:ascii="Arial" w:hAnsi="Arial" w:cs="Arial"/>
              </w:rPr>
              <w:t>7</w:t>
            </w:r>
            <w:r w:rsidRPr="0073797F">
              <w:rPr>
                <w:rFonts w:ascii="Arial" w:hAnsi="Arial" w:cs="Arial"/>
              </w:rPr>
              <w:t>.  Total number (No.), catch/net/24 hours (C/f), and relative weights (W</w:t>
            </w:r>
            <w:r w:rsidRPr="0073797F">
              <w:rPr>
                <w:rFonts w:ascii="Arial" w:hAnsi="Arial" w:cs="Arial"/>
                <w:vertAlign w:val="subscript"/>
              </w:rPr>
              <w:t>r</w:t>
            </w:r>
            <w:r w:rsidRPr="0073797F">
              <w:rPr>
                <w:rFonts w:ascii="Arial" w:hAnsi="Arial" w:cs="Arial"/>
              </w:rPr>
              <w:t xml:space="preserve">) by size groups of </w:t>
            </w:r>
            <w:r w:rsidRPr="0073797F">
              <w:rPr>
                <w:rFonts w:ascii="Arial" w:hAnsi="Arial" w:cs="Arial"/>
                <w:b/>
                <w:bCs/>
              </w:rPr>
              <w:t>walleye</w:t>
            </w:r>
            <w:r w:rsidRPr="0073797F">
              <w:rPr>
                <w:rFonts w:ascii="Arial" w:hAnsi="Arial" w:cs="Arial"/>
              </w:rPr>
              <w:t xml:space="preserve"> collected by fall gill netting from Tom Steed Reservoir.  Numbers in parentheses represent acceptable C/f values for a quality fishery.  Acceptable W</w:t>
            </w:r>
            <w:r w:rsidRPr="0073797F">
              <w:rPr>
                <w:rFonts w:ascii="Arial" w:hAnsi="Arial" w:cs="Arial"/>
                <w:vertAlign w:val="subscript"/>
              </w:rPr>
              <w:t>r</w:t>
            </w:r>
            <w:r w:rsidRPr="0073797F">
              <w:rPr>
                <w:rFonts w:ascii="Arial" w:hAnsi="Arial" w:cs="Arial"/>
              </w:rPr>
              <w:t xml:space="preserve"> values are </w:t>
            </w:r>
            <w:r w:rsidRPr="0073797F">
              <w:rPr>
                <w:rFonts w:ascii="Arial" w:hAnsi="Arial" w:cs="Arial"/>
                <w:u w:val="single"/>
              </w:rPr>
              <w:t>&gt;</w:t>
            </w:r>
            <w:r w:rsidRPr="0073797F">
              <w:rPr>
                <w:rFonts w:ascii="Arial" w:hAnsi="Arial" w:cs="Arial"/>
              </w:rPr>
              <w:t>90.</w:t>
            </w:r>
          </w:p>
        </w:tc>
      </w:tr>
      <w:tr w:rsidR="0073797F" w:rsidRPr="0073797F" w:rsidTr="00A67ECC">
        <w:trPr>
          <w:trHeight w:val="255"/>
        </w:trPr>
        <w:tc>
          <w:tcPr>
            <w:tcW w:w="8837"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A67ECC">
        <w:trPr>
          <w:trHeight w:val="255"/>
        </w:trPr>
        <w:tc>
          <w:tcPr>
            <w:tcW w:w="8837"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A67ECC">
        <w:trPr>
          <w:trHeight w:val="230"/>
        </w:trPr>
        <w:tc>
          <w:tcPr>
            <w:tcW w:w="8837"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A67ECC">
        <w:trPr>
          <w:trHeight w:val="90"/>
        </w:trPr>
        <w:tc>
          <w:tcPr>
            <w:tcW w:w="1134"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863"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74"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18"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001"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18"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001"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18"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2135"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 xml:space="preserve">Total </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1292"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&lt;14 inches</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619"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14-18 inches</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619"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u w:val="single"/>
              </w:rPr>
            </w:pPr>
            <w:r w:rsidRPr="0073797F">
              <w:rPr>
                <w:rFonts w:ascii="Arial" w:hAnsi="Arial" w:cs="Arial"/>
                <w:u w:val="single"/>
              </w:rPr>
              <w:t>&gt;</w:t>
            </w:r>
            <w:r w:rsidRPr="0073797F">
              <w:rPr>
                <w:rFonts w:ascii="Arial" w:hAnsi="Arial" w:cs="Arial"/>
              </w:rPr>
              <w:t>18 inches</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300"/>
        </w:trPr>
        <w:tc>
          <w:tcPr>
            <w:tcW w:w="1134" w:type="dxa"/>
            <w:tcBorders>
              <w:top w:val="nil"/>
              <w:left w:val="nil"/>
              <w:bottom w:val="nil"/>
              <w:right w:val="nil"/>
            </w:tcBorders>
            <w:shd w:val="clear" w:color="auto" w:fill="auto"/>
            <w:noWrap/>
            <w:hideMark/>
          </w:tcPr>
          <w:p w:rsidR="0073797F" w:rsidRPr="0073797F" w:rsidRDefault="0073797F" w:rsidP="0073797F">
            <w:pPr>
              <w:rPr>
                <w:rFonts w:ascii="Arial" w:hAnsi="Arial" w:cs="Arial"/>
              </w:rPr>
            </w:pPr>
          </w:p>
        </w:tc>
        <w:tc>
          <w:tcPr>
            <w:tcW w:w="2135"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2.4)</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rPr>
                <w:rFonts w:ascii="Arial" w:hAnsi="Arial" w:cs="Arial"/>
              </w:rPr>
            </w:pPr>
            <w:r w:rsidRPr="0073797F">
              <w:rPr>
                <w:rFonts w:ascii="Arial" w:hAnsi="Arial" w:cs="Arial"/>
              </w:rPr>
              <w:t> </w:t>
            </w:r>
          </w:p>
        </w:tc>
        <w:tc>
          <w:tcPr>
            <w:tcW w:w="1292"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1.4)</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619"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.48)</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619"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.48)</w:t>
            </w:r>
          </w:p>
        </w:tc>
        <w:tc>
          <w:tcPr>
            <w:tcW w:w="222" w:type="dxa"/>
            <w:tcBorders>
              <w:top w:val="nil"/>
              <w:left w:val="nil"/>
              <w:bottom w:val="nil"/>
              <w:right w:val="nil"/>
            </w:tcBorders>
            <w:shd w:val="clear" w:color="auto" w:fill="auto"/>
            <w:noWrap/>
            <w:hideMark/>
          </w:tcPr>
          <w:p w:rsidR="0073797F" w:rsidRPr="0073797F" w:rsidRDefault="0073797F" w:rsidP="0073797F">
            <w:pPr>
              <w:jc w:val="center"/>
              <w:rPr>
                <w:rFonts w:ascii="Arial" w:hAnsi="Arial" w:cs="Arial"/>
              </w:rPr>
            </w:pPr>
          </w:p>
        </w:tc>
      </w:tr>
      <w:tr w:rsidR="0073797F" w:rsidRPr="0073797F" w:rsidTr="00A67ECC">
        <w:trPr>
          <w:trHeight w:val="330"/>
        </w:trPr>
        <w:tc>
          <w:tcPr>
            <w:tcW w:w="1134" w:type="dxa"/>
            <w:tcBorders>
              <w:top w:val="nil"/>
              <w:left w:val="nil"/>
              <w:bottom w:val="single" w:sz="4" w:space="0" w:color="auto"/>
              <w:right w:val="nil"/>
            </w:tcBorders>
            <w:shd w:val="clear" w:color="auto" w:fill="auto"/>
            <w:noWrap/>
            <w:vAlign w:val="center"/>
            <w:hideMark/>
          </w:tcPr>
          <w:p w:rsidR="0073797F" w:rsidRPr="0073797F" w:rsidRDefault="0073797F" w:rsidP="0073797F">
            <w:pPr>
              <w:rPr>
                <w:rFonts w:ascii="Arial" w:hAnsi="Arial" w:cs="Arial"/>
              </w:rPr>
            </w:pPr>
            <w:r w:rsidRPr="0073797F">
              <w:rPr>
                <w:rFonts w:ascii="Arial" w:hAnsi="Arial" w:cs="Arial"/>
              </w:rPr>
              <w:t>Year</w:t>
            </w:r>
          </w:p>
        </w:tc>
        <w:tc>
          <w:tcPr>
            <w:tcW w:w="863"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No.</w:t>
            </w:r>
          </w:p>
        </w:tc>
        <w:tc>
          <w:tcPr>
            <w:tcW w:w="1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674"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18"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1001"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18"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1001"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18"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22" w:type="dxa"/>
            <w:tcBorders>
              <w:top w:val="nil"/>
              <w:left w:val="nil"/>
              <w:bottom w:val="nil"/>
              <w:right w:val="nil"/>
            </w:tcBorders>
            <w:shd w:val="clear" w:color="auto" w:fill="auto"/>
            <w:noWrap/>
            <w:vAlign w:val="center"/>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1977</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0.96</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1978</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140</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9.84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1979</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235</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26.64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1980</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180</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18.96</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1981</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67</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13.44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1982</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152</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15.12</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1983</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59</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7.20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1984</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142</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14.88</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1985</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74</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7.68</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1987</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1988</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47</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4.80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1989</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33</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3.60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1991</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0.960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1993</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21</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2.640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0.24</w:t>
            </w: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2.40</w:t>
            </w: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86</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1996</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0.144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0.14</w:t>
            </w: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92</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A67ECC">
        <w:trPr>
          <w:trHeight w:val="255"/>
        </w:trPr>
        <w:tc>
          <w:tcPr>
            <w:tcW w:w="113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1997</w:t>
            </w:r>
          </w:p>
        </w:tc>
        <w:tc>
          <w:tcPr>
            <w:tcW w:w="8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w:t>
            </w:r>
          </w:p>
        </w:tc>
        <w:tc>
          <w:tcPr>
            <w:tcW w:w="1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0.480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7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01"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0.48</w:t>
            </w:r>
          </w:p>
        </w:tc>
        <w:tc>
          <w:tcPr>
            <w:tcW w:w="618"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97</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A67ECC" w:rsidRPr="0073797F" w:rsidTr="00A67ECC">
        <w:trPr>
          <w:trHeight w:val="255"/>
        </w:trPr>
        <w:tc>
          <w:tcPr>
            <w:tcW w:w="1134" w:type="dxa"/>
            <w:tcBorders>
              <w:top w:val="nil"/>
              <w:left w:val="nil"/>
              <w:bottom w:val="nil"/>
              <w:right w:val="nil"/>
            </w:tcBorders>
            <w:shd w:val="clear" w:color="auto" w:fill="auto"/>
            <w:noWrap/>
            <w:vAlign w:val="bottom"/>
            <w:hideMark/>
          </w:tcPr>
          <w:p w:rsidR="00A67ECC" w:rsidRPr="0073797F" w:rsidRDefault="00A67ECC" w:rsidP="00765FED">
            <w:pPr>
              <w:jc w:val="center"/>
              <w:rPr>
                <w:rFonts w:ascii="Arial" w:hAnsi="Arial" w:cs="Arial"/>
              </w:rPr>
            </w:pPr>
            <w:r w:rsidRPr="0073797F">
              <w:rPr>
                <w:rFonts w:ascii="Arial" w:hAnsi="Arial" w:cs="Arial"/>
              </w:rPr>
              <w:t>2000</w:t>
            </w:r>
          </w:p>
        </w:tc>
        <w:tc>
          <w:tcPr>
            <w:tcW w:w="863" w:type="dxa"/>
            <w:tcBorders>
              <w:top w:val="nil"/>
              <w:left w:val="nil"/>
              <w:bottom w:val="nil"/>
              <w:right w:val="nil"/>
            </w:tcBorders>
            <w:shd w:val="clear" w:color="auto" w:fill="auto"/>
            <w:noWrap/>
            <w:vAlign w:val="bottom"/>
            <w:hideMark/>
          </w:tcPr>
          <w:p w:rsidR="00A67ECC" w:rsidRPr="0073797F" w:rsidRDefault="00A67ECC" w:rsidP="00A67ECC">
            <w:pPr>
              <w:jc w:val="center"/>
              <w:rPr>
                <w:rFonts w:ascii="Arial" w:hAnsi="Arial" w:cs="Arial"/>
              </w:rPr>
            </w:pPr>
            <w:r>
              <w:rPr>
                <w:rFonts w:ascii="Arial" w:hAnsi="Arial" w:cs="Arial"/>
              </w:rPr>
              <w:t>0</w:t>
            </w:r>
          </w:p>
        </w:tc>
        <w:tc>
          <w:tcPr>
            <w:tcW w:w="1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74"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2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r>
      <w:tr w:rsidR="00A67ECC" w:rsidRPr="0073797F" w:rsidTr="00A67ECC">
        <w:trPr>
          <w:trHeight w:val="255"/>
        </w:trPr>
        <w:tc>
          <w:tcPr>
            <w:tcW w:w="1134" w:type="dxa"/>
            <w:tcBorders>
              <w:top w:val="nil"/>
              <w:left w:val="nil"/>
              <w:bottom w:val="nil"/>
              <w:right w:val="nil"/>
            </w:tcBorders>
            <w:shd w:val="clear" w:color="auto" w:fill="auto"/>
            <w:noWrap/>
            <w:vAlign w:val="bottom"/>
            <w:hideMark/>
          </w:tcPr>
          <w:p w:rsidR="00A67ECC" w:rsidRPr="0073797F" w:rsidRDefault="00A67ECC" w:rsidP="00765FED">
            <w:pPr>
              <w:jc w:val="center"/>
              <w:rPr>
                <w:rFonts w:ascii="Arial" w:hAnsi="Arial" w:cs="Arial"/>
              </w:rPr>
            </w:pPr>
            <w:r w:rsidRPr="0073797F">
              <w:rPr>
                <w:rFonts w:ascii="Arial" w:hAnsi="Arial" w:cs="Arial"/>
              </w:rPr>
              <w:t>2002</w:t>
            </w:r>
          </w:p>
        </w:tc>
        <w:tc>
          <w:tcPr>
            <w:tcW w:w="863" w:type="dxa"/>
            <w:tcBorders>
              <w:top w:val="nil"/>
              <w:left w:val="nil"/>
              <w:bottom w:val="nil"/>
              <w:right w:val="nil"/>
            </w:tcBorders>
            <w:shd w:val="clear" w:color="auto" w:fill="auto"/>
            <w:noWrap/>
            <w:vAlign w:val="bottom"/>
            <w:hideMark/>
          </w:tcPr>
          <w:p w:rsidR="00A67ECC" w:rsidRPr="0073797F" w:rsidRDefault="00A67ECC" w:rsidP="00A67ECC">
            <w:pPr>
              <w:jc w:val="center"/>
              <w:rPr>
                <w:rFonts w:ascii="Arial" w:hAnsi="Arial" w:cs="Arial"/>
              </w:rPr>
            </w:pPr>
            <w:r>
              <w:rPr>
                <w:rFonts w:ascii="Arial" w:hAnsi="Arial" w:cs="Arial"/>
              </w:rPr>
              <w:t>0</w:t>
            </w:r>
          </w:p>
        </w:tc>
        <w:tc>
          <w:tcPr>
            <w:tcW w:w="1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74"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2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r>
      <w:tr w:rsidR="00A67ECC" w:rsidRPr="0073797F" w:rsidTr="00A67ECC">
        <w:trPr>
          <w:trHeight w:val="255"/>
        </w:trPr>
        <w:tc>
          <w:tcPr>
            <w:tcW w:w="1134" w:type="dxa"/>
            <w:tcBorders>
              <w:top w:val="nil"/>
              <w:left w:val="nil"/>
              <w:bottom w:val="nil"/>
              <w:right w:val="nil"/>
            </w:tcBorders>
            <w:shd w:val="clear" w:color="auto" w:fill="auto"/>
            <w:noWrap/>
            <w:vAlign w:val="bottom"/>
            <w:hideMark/>
          </w:tcPr>
          <w:p w:rsidR="00A67ECC" w:rsidRPr="0073797F" w:rsidRDefault="00A67ECC" w:rsidP="00765FED">
            <w:pPr>
              <w:jc w:val="center"/>
              <w:rPr>
                <w:rFonts w:ascii="Arial" w:hAnsi="Arial" w:cs="Arial"/>
              </w:rPr>
            </w:pPr>
            <w:r w:rsidRPr="0073797F">
              <w:rPr>
                <w:rFonts w:ascii="Arial" w:hAnsi="Arial" w:cs="Arial"/>
              </w:rPr>
              <w:t>2004</w:t>
            </w:r>
          </w:p>
        </w:tc>
        <w:tc>
          <w:tcPr>
            <w:tcW w:w="863" w:type="dxa"/>
            <w:tcBorders>
              <w:top w:val="nil"/>
              <w:left w:val="nil"/>
              <w:bottom w:val="nil"/>
              <w:right w:val="nil"/>
            </w:tcBorders>
            <w:shd w:val="clear" w:color="auto" w:fill="auto"/>
            <w:noWrap/>
            <w:vAlign w:val="bottom"/>
            <w:hideMark/>
          </w:tcPr>
          <w:p w:rsidR="00A67ECC" w:rsidRPr="0073797F" w:rsidRDefault="00A67ECC" w:rsidP="00A67ECC">
            <w:pPr>
              <w:jc w:val="center"/>
              <w:rPr>
                <w:rFonts w:ascii="Arial" w:hAnsi="Arial" w:cs="Arial"/>
              </w:rPr>
            </w:pPr>
            <w:r>
              <w:rPr>
                <w:rFonts w:ascii="Arial" w:hAnsi="Arial" w:cs="Arial"/>
              </w:rPr>
              <w:t>0</w:t>
            </w:r>
          </w:p>
        </w:tc>
        <w:tc>
          <w:tcPr>
            <w:tcW w:w="1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74"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2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r>
      <w:tr w:rsidR="00A67ECC" w:rsidRPr="0073797F" w:rsidTr="00A67ECC">
        <w:trPr>
          <w:trHeight w:val="255"/>
        </w:trPr>
        <w:tc>
          <w:tcPr>
            <w:tcW w:w="1134" w:type="dxa"/>
            <w:tcBorders>
              <w:top w:val="nil"/>
              <w:left w:val="nil"/>
              <w:bottom w:val="nil"/>
              <w:right w:val="nil"/>
            </w:tcBorders>
            <w:shd w:val="clear" w:color="auto" w:fill="auto"/>
            <w:noWrap/>
            <w:vAlign w:val="bottom"/>
            <w:hideMark/>
          </w:tcPr>
          <w:p w:rsidR="00A67ECC" w:rsidRPr="0073797F" w:rsidRDefault="00A67ECC" w:rsidP="0073797F">
            <w:pPr>
              <w:jc w:val="center"/>
              <w:rPr>
                <w:rFonts w:ascii="Arial" w:hAnsi="Arial" w:cs="Arial"/>
              </w:rPr>
            </w:pPr>
            <w:r w:rsidRPr="0073797F">
              <w:rPr>
                <w:rFonts w:ascii="Arial" w:hAnsi="Arial" w:cs="Arial"/>
              </w:rPr>
              <w:t>2009</w:t>
            </w:r>
          </w:p>
        </w:tc>
        <w:tc>
          <w:tcPr>
            <w:tcW w:w="863" w:type="dxa"/>
            <w:tcBorders>
              <w:top w:val="nil"/>
              <w:left w:val="nil"/>
              <w:bottom w:val="nil"/>
              <w:right w:val="nil"/>
            </w:tcBorders>
            <w:shd w:val="clear" w:color="auto" w:fill="auto"/>
            <w:noWrap/>
            <w:vAlign w:val="bottom"/>
            <w:hideMark/>
          </w:tcPr>
          <w:p w:rsidR="00A67ECC" w:rsidRPr="0073797F" w:rsidRDefault="00A67ECC" w:rsidP="0073797F">
            <w:pPr>
              <w:jc w:val="center"/>
              <w:rPr>
                <w:rFonts w:ascii="Arial" w:hAnsi="Arial" w:cs="Arial"/>
              </w:rPr>
            </w:pPr>
            <w:r w:rsidRPr="0073797F">
              <w:rPr>
                <w:rFonts w:ascii="Arial" w:hAnsi="Arial" w:cs="Arial"/>
              </w:rPr>
              <w:t>4</w:t>
            </w:r>
          </w:p>
        </w:tc>
        <w:tc>
          <w:tcPr>
            <w:tcW w:w="1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74"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2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r>
      <w:tr w:rsidR="00A67ECC" w:rsidRPr="0073797F" w:rsidTr="00A67ECC">
        <w:trPr>
          <w:trHeight w:val="255"/>
        </w:trPr>
        <w:tc>
          <w:tcPr>
            <w:tcW w:w="1134" w:type="dxa"/>
            <w:tcBorders>
              <w:top w:val="nil"/>
              <w:left w:val="nil"/>
              <w:bottom w:val="nil"/>
              <w:right w:val="nil"/>
            </w:tcBorders>
            <w:shd w:val="clear" w:color="auto" w:fill="auto"/>
            <w:noWrap/>
            <w:vAlign w:val="bottom"/>
            <w:hideMark/>
          </w:tcPr>
          <w:p w:rsidR="00A67ECC" w:rsidRPr="0073797F" w:rsidRDefault="00A67ECC" w:rsidP="0073797F">
            <w:pPr>
              <w:jc w:val="center"/>
              <w:rPr>
                <w:rFonts w:ascii="Arial" w:hAnsi="Arial" w:cs="Arial"/>
              </w:rPr>
            </w:pPr>
            <w:r w:rsidRPr="0073797F">
              <w:rPr>
                <w:rFonts w:ascii="Arial" w:hAnsi="Arial" w:cs="Arial"/>
              </w:rPr>
              <w:t>2010</w:t>
            </w:r>
          </w:p>
        </w:tc>
        <w:tc>
          <w:tcPr>
            <w:tcW w:w="863" w:type="dxa"/>
            <w:tcBorders>
              <w:top w:val="nil"/>
              <w:left w:val="nil"/>
              <w:bottom w:val="nil"/>
              <w:right w:val="nil"/>
            </w:tcBorders>
            <w:shd w:val="clear" w:color="auto" w:fill="auto"/>
            <w:noWrap/>
            <w:vAlign w:val="bottom"/>
            <w:hideMark/>
          </w:tcPr>
          <w:p w:rsidR="00A67ECC" w:rsidRPr="0073797F" w:rsidRDefault="00A67ECC" w:rsidP="0073797F">
            <w:pPr>
              <w:jc w:val="center"/>
              <w:rPr>
                <w:rFonts w:ascii="Arial" w:hAnsi="Arial" w:cs="Arial"/>
              </w:rPr>
            </w:pPr>
            <w:r w:rsidRPr="0073797F">
              <w:rPr>
                <w:rFonts w:ascii="Arial" w:hAnsi="Arial" w:cs="Arial"/>
              </w:rPr>
              <w:t>2</w:t>
            </w:r>
          </w:p>
        </w:tc>
        <w:tc>
          <w:tcPr>
            <w:tcW w:w="1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74"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7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1001"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618"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c>
          <w:tcPr>
            <w:tcW w:w="222" w:type="dxa"/>
            <w:tcBorders>
              <w:top w:val="nil"/>
              <w:left w:val="nil"/>
              <w:bottom w:val="nil"/>
              <w:right w:val="nil"/>
            </w:tcBorders>
            <w:shd w:val="clear" w:color="auto" w:fill="auto"/>
            <w:noWrap/>
            <w:vAlign w:val="bottom"/>
            <w:hideMark/>
          </w:tcPr>
          <w:p w:rsidR="00A67ECC" w:rsidRPr="0073797F" w:rsidRDefault="00A67ECC" w:rsidP="0073797F">
            <w:pPr>
              <w:rPr>
                <w:rFonts w:ascii="Arial" w:hAnsi="Arial" w:cs="Arial"/>
              </w:rPr>
            </w:pPr>
          </w:p>
        </w:tc>
      </w:tr>
    </w:tbl>
    <w:p w:rsidR="0073797F" w:rsidRDefault="0073797F"/>
    <w:p w:rsidR="0073797F" w:rsidRDefault="0073797F"/>
    <w:p w:rsidR="0073797F" w:rsidRDefault="0073797F"/>
    <w:tbl>
      <w:tblPr>
        <w:tblW w:w="8766" w:type="dxa"/>
        <w:tblInd w:w="108" w:type="dxa"/>
        <w:tblLook w:val="04A0" w:firstRow="1" w:lastRow="0" w:firstColumn="1" w:lastColumn="0" w:noHBand="0" w:noVBand="1"/>
      </w:tblPr>
      <w:tblGrid>
        <w:gridCol w:w="976"/>
        <w:gridCol w:w="976"/>
        <w:gridCol w:w="976"/>
        <w:gridCol w:w="416"/>
        <w:gridCol w:w="976"/>
        <w:gridCol w:w="856"/>
        <w:gridCol w:w="416"/>
        <w:gridCol w:w="776"/>
        <w:gridCol w:w="550"/>
        <w:gridCol w:w="416"/>
        <w:gridCol w:w="586"/>
        <w:gridCol w:w="190"/>
        <w:gridCol w:w="656"/>
      </w:tblGrid>
      <w:tr w:rsidR="0073797F" w:rsidRPr="0073797F" w:rsidTr="006521D8">
        <w:trPr>
          <w:gridAfter w:val="2"/>
          <w:wAfter w:w="846" w:type="dxa"/>
          <w:trHeight w:val="255"/>
        </w:trPr>
        <w:tc>
          <w:tcPr>
            <w:tcW w:w="7920" w:type="dxa"/>
            <w:gridSpan w:val="11"/>
            <w:vMerge w:val="restart"/>
            <w:tcBorders>
              <w:top w:val="nil"/>
              <w:left w:val="nil"/>
              <w:bottom w:val="nil"/>
              <w:right w:val="nil"/>
            </w:tcBorders>
            <w:shd w:val="clear" w:color="auto" w:fill="auto"/>
            <w:hideMark/>
          </w:tcPr>
          <w:p w:rsidR="0073797F" w:rsidRPr="0073797F" w:rsidRDefault="0073797F" w:rsidP="0073797F">
            <w:pPr>
              <w:rPr>
                <w:rFonts w:ascii="Arial" w:hAnsi="Arial" w:cs="Arial"/>
              </w:rPr>
            </w:pPr>
            <w:r w:rsidRPr="0073797F">
              <w:rPr>
                <w:rFonts w:ascii="Arial" w:hAnsi="Arial" w:cs="Arial"/>
              </w:rPr>
              <w:t xml:space="preserve">Table </w:t>
            </w:r>
            <w:r w:rsidR="006521D8">
              <w:rPr>
                <w:rFonts w:ascii="Arial" w:hAnsi="Arial" w:cs="Arial"/>
              </w:rPr>
              <w:t>8</w:t>
            </w:r>
            <w:r w:rsidRPr="0073797F">
              <w:rPr>
                <w:rFonts w:ascii="Arial" w:hAnsi="Arial" w:cs="Arial"/>
              </w:rPr>
              <w:t>.  Total number (No.), catch/net/24 hours (C/f), and relative weights (W</w:t>
            </w:r>
            <w:r w:rsidRPr="0073797F">
              <w:rPr>
                <w:rFonts w:ascii="Arial" w:hAnsi="Arial" w:cs="Arial"/>
                <w:vertAlign w:val="subscript"/>
              </w:rPr>
              <w:t>r</w:t>
            </w:r>
            <w:r w:rsidRPr="0073797F">
              <w:rPr>
                <w:rFonts w:ascii="Arial" w:hAnsi="Arial" w:cs="Arial"/>
              </w:rPr>
              <w:t xml:space="preserve">) by size groups of </w:t>
            </w:r>
            <w:r w:rsidRPr="0073797F">
              <w:rPr>
                <w:rFonts w:ascii="Arial" w:hAnsi="Arial" w:cs="Arial"/>
                <w:b/>
                <w:bCs/>
              </w:rPr>
              <w:t>saugeye</w:t>
            </w:r>
            <w:r w:rsidRPr="0073797F">
              <w:rPr>
                <w:rFonts w:ascii="Arial" w:hAnsi="Arial" w:cs="Arial"/>
              </w:rPr>
              <w:t xml:space="preserve"> collected by fall gill netting from Tom Steed Reservoir.  Numbers in parentheses represent acceptable C/f values for a quality fishery.  Acceptable W</w:t>
            </w:r>
            <w:r w:rsidRPr="0073797F">
              <w:rPr>
                <w:rFonts w:ascii="Arial" w:hAnsi="Arial" w:cs="Arial"/>
                <w:vertAlign w:val="subscript"/>
              </w:rPr>
              <w:t>r</w:t>
            </w:r>
            <w:r w:rsidRPr="0073797F">
              <w:rPr>
                <w:rFonts w:ascii="Arial" w:hAnsi="Arial" w:cs="Arial"/>
              </w:rPr>
              <w:t xml:space="preserve"> values are </w:t>
            </w:r>
            <w:r w:rsidRPr="0073797F">
              <w:rPr>
                <w:rFonts w:ascii="Arial" w:hAnsi="Arial" w:cs="Arial"/>
                <w:u w:val="single"/>
              </w:rPr>
              <w:t>&gt;</w:t>
            </w:r>
            <w:r w:rsidRPr="0073797F">
              <w:rPr>
                <w:rFonts w:ascii="Arial" w:hAnsi="Arial" w:cs="Arial"/>
              </w:rPr>
              <w:t>90.</w:t>
            </w:r>
          </w:p>
        </w:tc>
      </w:tr>
      <w:tr w:rsidR="0073797F" w:rsidRPr="0073797F" w:rsidTr="006521D8">
        <w:trPr>
          <w:gridAfter w:val="2"/>
          <w:wAfter w:w="846" w:type="dxa"/>
          <w:trHeight w:val="255"/>
        </w:trPr>
        <w:tc>
          <w:tcPr>
            <w:tcW w:w="7920" w:type="dxa"/>
            <w:gridSpan w:val="11"/>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6521D8">
        <w:trPr>
          <w:gridAfter w:val="2"/>
          <w:wAfter w:w="846" w:type="dxa"/>
          <w:trHeight w:val="255"/>
        </w:trPr>
        <w:tc>
          <w:tcPr>
            <w:tcW w:w="7920" w:type="dxa"/>
            <w:gridSpan w:val="11"/>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6521D8">
        <w:trPr>
          <w:gridAfter w:val="2"/>
          <w:wAfter w:w="846" w:type="dxa"/>
          <w:trHeight w:val="230"/>
        </w:trPr>
        <w:tc>
          <w:tcPr>
            <w:tcW w:w="7920" w:type="dxa"/>
            <w:gridSpan w:val="11"/>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6521D8">
        <w:trPr>
          <w:trHeight w:val="61"/>
        </w:trPr>
        <w:tc>
          <w:tcPr>
            <w:tcW w:w="97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85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550"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656"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952"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 xml:space="preserve">Total </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832"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&lt;14 inches</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32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14-18 inches</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432" w:type="dxa"/>
            <w:gridSpan w:val="3"/>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≥18 inches</w:t>
            </w:r>
          </w:p>
        </w:tc>
      </w:tr>
      <w:tr w:rsidR="0073797F" w:rsidRPr="0073797F" w:rsidTr="006521D8">
        <w:trPr>
          <w:trHeight w:val="255"/>
        </w:trPr>
        <w:tc>
          <w:tcPr>
            <w:tcW w:w="976" w:type="dxa"/>
            <w:tcBorders>
              <w:top w:val="nil"/>
              <w:left w:val="nil"/>
              <w:bottom w:val="nil"/>
              <w:right w:val="nil"/>
            </w:tcBorders>
            <w:shd w:val="clear" w:color="auto" w:fill="auto"/>
            <w:noWrap/>
            <w:hideMark/>
          </w:tcPr>
          <w:p w:rsidR="0073797F" w:rsidRPr="0073797F" w:rsidRDefault="0073797F" w:rsidP="0073797F">
            <w:pPr>
              <w:jc w:val="center"/>
              <w:rPr>
                <w:rFonts w:ascii="Arial" w:hAnsi="Arial" w:cs="Arial"/>
              </w:rPr>
            </w:pPr>
          </w:p>
        </w:tc>
        <w:tc>
          <w:tcPr>
            <w:tcW w:w="1952"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2.4)</w:t>
            </w:r>
          </w:p>
        </w:tc>
        <w:tc>
          <w:tcPr>
            <w:tcW w:w="416"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832"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1.4)</w:t>
            </w:r>
          </w:p>
        </w:tc>
        <w:tc>
          <w:tcPr>
            <w:tcW w:w="416"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326"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.48)</w:t>
            </w:r>
          </w:p>
        </w:tc>
        <w:tc>
          <w:tcPr>
            <w:tcW w:w="416"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432" w:type="dxa"/>
            <w:gridSpan w:val="3"/>
            <w:tcBorders>
              <w:top w:val="nil"/>
              <w:left w:val="nil"/>
              <w:bottom w:val="nil"/>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(≥.48)</w:t>
            </w:r>
          </w:p>
        </w:tc>
      </w:tr>
      <w:tr w:rsidR="0073797F" w:rsidRPr="0073797F" w:rsidTr="006521D8">
        <w:trPr>
          <w:trHeight w:val="315"/>
        </w:trPr>
        <w:tc>
          <w:tcPr>
            <w:tcW w:w="97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Year</w:t>
            </w:r>
          </w:p>
        </w:tc>
        <w:tc>
          <w:tcPr>
            <w:tcW w:w="97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No.</w:t>
            </w:r>
          </w:p>
        </w:tc>
        <w:tc>
          <w:tcPr>
            <w:tcW w:w="97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41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97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85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41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77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550"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41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776" w:type="dxa"/>
            <w:gridSpan w:val="2"/>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56" w:type="dxa"/>
            <w:tcBorders>
              <w:top w:val="nil"/>
              <w:left w:val="nil"/>
              <w:bottom w:val="nil"/>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Wr</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1991</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42</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4.32</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1993</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64</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7.92</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1.32</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96</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1.22</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85</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5.28</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90</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1996</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17</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2.16</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0.14</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94</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0.48</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90</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1.68</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89</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1997</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45</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6.24</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1.20</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92</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0.72</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86</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4.56</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96</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2000</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76</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9.36</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3.36</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96</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1.92</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92</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4.32</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90</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2002</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5.04</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0.72</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97</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1.92</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89</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2.40</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83</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2004</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4.08</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2.64</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80</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0.96</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80</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1.92</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80</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2009a</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107</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9.89</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0.36</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89</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0.46</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91</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9.07</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91</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2009b</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91</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2010a</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86</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6.94</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3.05</w:t>
            </w: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100</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1.21</w:t>
            </w: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100</w:t>
            </w: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2.62</w:t>
            </w: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92</w:t>
            </w: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2010b</w:t>
            </w: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6521D8">
        <w:trPr>
          <w:trHeight w:val="255"/>
        </w:trPr>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8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550"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41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76"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5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bl>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p w:rsidR="0073797F" w:rsidRDefault="0073797F"/>
    <w:tbl>
      <w:tblPr>
        <w:tblW w:w="9170" w:type="dxa"/>
        <w:tblInd w:w="98" w:type="dxa"/>
        <w:tblLook w:val="04A0" w:firstRow="1" w:lastRow="0" w:firstColumn="1" w:lastColumn="0" w:noHBand="0" w:noVBand="1"/>
      </w:tblPr>
      <w:tblGrid>
        <w:gridCol w:w="1188"/>
        <w:gridCol w:w="847"/>
        <w:gridCol w:w="1046"/>
        <w:gridCol w:w="272"/>
        <w:gridCol w:w="1046"/>
        <w:gridCol w:w="904"/>
        <w:gridCol w:w="272"/>
        <w:gridCol w:w="1046"/>
        <w:gridCol w:w="646"/>
        <w:gridCol w:w="272"/>
        <w:gridCol w:w="763"/>
        <w:gridCol w:w="646"/>
        <w:gridCol w:w="222"/>
      </w:tblGrid>
      <w:tr w:rsidR="0073797F" w:rsidRPr="0073797F" w:rsidTr="0073797F">
        <w:trPr>
          <w:trHeight w:val="255"/>
        </w:trPr>
        <w:tc>
          <w:tcPr>
            <w:tcW w:w="9170" w:type="dxa"/>
            <w:gridSpan w:val="13"/>
            <w:vMerge w:val="restart"/>
            <w:tcBorders>
              <w:top w:val="nil"/>
              <w:left w:val="nil"/>
              <w:bottom w:val="nil"/>
              <w:right w:val="nil"/>
            </w:tcBorders>
            <w:shd w:val="clear" w:color="auto" w:fill="auto"/>
            <w:hideMark/>
          </w:tcPr>
          <w:p w:rsidR="0073797F" w:rsidRPr="0073797F" w:rsidRDefault="0073797F" w:rsidP="006521D8">
            <w:pPr>
              <w:rPr>
                <w:rFonts w:ascii="Arial" w:hAnsi="Arial" w:cs="Arial"/>
              </w:rPr>
            </w:pPr>
            <w:r w:rsidRPr="0073797F">
              <w:rPr>
                <w:rFonts w:ascii="Arial" w:hAnsi="Arial" w:cs="Arial"/>
              </w:rPr>
              <w:t xml:space="preserve">Table </w:t>
            </w:r>
            <w:r w:rsidR="006521D8">
              <w:rPr>
                <w:rFonts w:ascii="Arial" w:hAnsi="Arial" w:cs="Arial"/>
              </w:rPr>
              <w:t>9</w:t>
            </w:r>
            <w:r w:rsidRPr="0073797F">
              <w:rPr>
                <w:rFonts w:ascii="Arial" w:hAnsi="Arial" w:cs="Arial"/>
              </w:rPr>
              <w:t>.  Total number (No.), catch rates (C/f), and relative weights (W</w:t>
            </w:r>
            <w:r w:rsidRPr="0073797F">
              <w:rPr>
                <w:rFonts w:ascii="Arial" w:hAnsi="Arial" w:cs="Arial"/>
                <w:vertAlign w:val="subscript"/>
              </w:rPr>
              <w:t>r</w:t>
            </w:r>
            <w:r w:rsidRPr="0073797F">
              <w:rPr>
                <w:rFonts w:ascii="Arial" w:hAnsi="Arial" w:cs="Arial"/>
              </w:rPr>
              <w:t xml:space="preserve">) by size groups of </w:t>
            </w:r>
            <w:r w:rsidRPr="0073797F">
              <w:rPr>
                <w:rFonts w:ascii="Arial" w:hAnsi="Arial" w:cs="Arial"/>
                <w:b/>
                <w:bCs/>
              </w:rPr>
              <w:t>saugeye</w:t>
            </w:r>
            <w:r w:rsidRPr="0073797F">
              <w:rPr>
                <w:rFonts w:ascii="Arial" w:hAnsi="Arial" w:cs="Arial"/>
              </w:rPr>
              <w:t xml:space="preserve"> collected by night electrofishing from Tom Steed Reservoir.  Numbers in parentheses represent acceptable C/f values for a quality fishery.  Acceptable W</w:t>
            </w:r>
            <w:r w:rsidRPr="0073797F">
              <w:rPr>
                <w:rFonts w:ascii="Arial" w:hAnsi="Arial" w:cs="Arial"/>
                <w:vertAlign w:val="subscript"/>
              </w:rPr>
              <w:t>r</w:t>
            </w:r>
            <w:r w:rsidRPr="0073797F">
              <w:rPr>
                <w:rFonts w:ascii="Arial" w:hAnsi="Arial" w:cs="Arial"/>
              </w:rPr>
              <w:t xml:space="preserve"> values are </w:t>
            </w:r>
            <w:r w:rsidRPr="0073797F">
              <w:rPr>
                <w:rFonts w:ascii="Arial" w:hAnsi="Arial" w:cs="Arial"/>
                <w:u w:val="single"/>
              </w:rPr>
              <w:t>&gt;</w:t>
            </w:r>
            <w:r w:rsidRPr="0073797F">
              <w:rPr>
                <w:rFonts w:ascii="Arial" w:hAnsi="Arial" w:cs="Arial"/>
              </w:rPr>
              <w:t>90.</w:t>
            </w:r>
          </w:p>
        </w:tc>
      </w:tr>
      <w:tr w:rsidR="0073797F" w:rsidRPr="0073797F" w:rsidTr="0073797F">
        <w:trPr>
          <w:trHeight w:val="255"/>
        </w:trPr>
        <w:tc>
          <w:tcPr>
            <w:tcW w:w="9170"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73797F">
        <w:trPr>
          <w:trHeight w:val="255"/>
        </w:trPr>
        <w:tc>
          <w:tcPr>
            <w:tcW w:w="9170"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73797F">
        <w:trPr>
          <w:trHeight w:val="230"/>
        </w:trPr>
        <w:tc>
          <w:tcPr>
            <w:tcW w:w="9170" w:type="dxa"/>
            <w:gridSpan w:val="13"/>
            <w:vMerge/>
            <w:tcBorders>
              <w:top w:val="nil"/>
              <w:left w:val="nil"/>
              <w:bottom w:val="nil"/>
              <w:right w:val="nil"/>
            </w:tcBorders>
            <w:vAlign w:val="center"/>
            <w:hideMark/>
          </w:tcPr>
          <w:p w:rsidR="0073797F" w:rsidRPr="0073797F" w:rsidRDefault="0073797F" w:rsidP="0073797F">
            <w:pPr>
              <w:rPr>
                <w:rFonts w:ascii="Arial" w:hAnsi="Arial" w:cs="Arial"/>
              </w:rPr>
            </w:pPr>
          </w:p>
        </w:tc>
      </w:tr>
      <w:tr w:rsidR="0073797F" w:rsidRPr="0073797F" w:rsidTr="0073797F">
        <w:trPr>
          <w:trHeight w:val="165"/>
        </w:trPr>
        <w:tc>
          <w:tcPr>
            <w:tcW w:w="1188"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847"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046"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046"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904"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1046"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46"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763"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646" w:type="dxa"/>
            <w:tcBorders>
              <w:top w:val="nil"/>
              <w:left w:val="nil"/>
              <w:bottom w:val="single" w:sz="4" w:space="0" w:color="auto"/>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 </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1893"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 xml:space="preserve">Total </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1950"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&lt;14 inches</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692"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14-18 inches</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409" w:type="dxa"/>
            <w:gridSpan w:val="2"/>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u w:val="single"/>
              </w:rPr>
            </w:pPr>
            <w:r w:rsidRPr="0073797F">
              <w:rPr>
                <w:rFonts w:ascii="Arial" w:hAnsi="Arial" w:cs="Arial"/>
                <w:u w:val="single"/>
              </w:rPr>
              <w:t>&gt;</w:t>
            </w:r>
            <w:r w:rsidRPr="0073797F">
              <w:rPr>
                <w:rFonts w:ascii="Arial" w:hAnsi="Arial" w:cs="Arial"/>
              </w:rPr>
              <w:t>18 inches</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73797F">
        <w:trPr>
          <w:trHeight w:val="315"/>
        </w:trPr>
        <w:tc>
          <w:tcPr>
            <w:tcW w:w="1188" w:type="dxa"/>
            <w:tcBorders>
              <w:top w:val="nil"/>
              <w:left w:val="nil"/>
              <w:bottom w:val="nil"/>
              <w:right w:val="nil"/>
            </w:tcBorders>
            <w:shd w:val="clear" w:color="auto" w:fill="auto"/>
            <w:noWrap/>
            <w:hideMark/>
          </w:tcPr>
          <w:p w:rsidR="0073797F" w:rsidRPr="0073797F" w:rsidRDefault="0073797F" w:rsidP="0073797F">
            <w:pPr>
              <w:rPr>
                <w:rFonts w:ascii="Arial" w:hAnsi="Arial" w:cs="Arial"/>
              </w:rPr>
            </w:pPr>
          </w:p>
        </w:tc>
        <w:tc>
          <w:tcPr>
            <w:tcW w:w="1893"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15)</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rPr>
                <w:rFonts w:ascii="Arial" w:hAnsi="Arial" w:cs="Arial"/>
              </w:rPr>
            </w:pPr>
            <w:r w:rsidRPr="0073797F">
              <w:rPr>
                <w:rFonts w:ascii="Arial" w:hAnsi="Arial" w:cs="Arial"/>
              </w:rPr>
              <w:t> </w:t>
            </w:r>
          </w:p>
        </w:tc>
        <w:tc>
          <w:tcPr>
            <w:tcW w:w="1950"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10)</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692"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3)</w:t>
            </w:r>
          </w:p>
        </w:tc>
        <w:tc>
          <w:tcPr>
            <w:tcW w:w="272" w:type="dxa"/>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 </w:t>
            </w:r>
          </w:p>
        </w:tc>
        <w:tc>
          <w:tcPr>
            <w:tcW w:w="1409" w:type="dxa"/>
            <w:gridSpan w:val="2"/>
            <w:tcBorders>
              <w:top w:val="nil"/>
              <w:left w:val="nil"/>
              <w:bottom w:val="single" w:sz="4" w:space="0" w:color="auto"/>
              <w:right w:val="nil"/>
            </w:tcBorders>
            <w:shd w:val="clear" w:color="auto" w:fill="auto"/>
            <w:noWrap/>
            <w:hideMark/>
          </w:tcPr>
          <w:p w:rsidR="0073797F" w:rsidRPr="0073797F" w:rsidRDefault="0073797F" w:rsidP="0073797F">
            <w:pPr>
              <w:jc w:val="center"/>
              <w:rPr>
                <w:rFonts w:ascii="Arial" w:hAnsi="Arial" w:cs="Arial"/>
              </w:rPr>
            </w:pPr>
            <w:r w:rsidRPr="0073797F">
              <w:rPr>
                <w:rFonts w:ascii="Arial" w:hAnsi="Arial" w:cs="Arial"/>
              </w:rPr>
              <w:t>(</w:t>
            </w:r>
            <w:r w:rsidRPr="0073797F">
              <w:rPr>
                <w:rFonts w:ascii="Arial" w:hAnsi="Arial" w:cs="Arial"/>
                <w:u w:val="single"/>
              </w:rPr>
              <w:t>&gt;</w:t>
            </w:r>
            <w:r w:rsidRPr="0073797F">
              <w:rPr>
                <w:rFonts w:ascii="Arial" w:hAnsi="Arial" w:cs="Arial"/>
              </w:rPr>
              <w:t>2)</w:t>
            </w:r>
          </w:p>
        </w:tc>
        <w:tc>
          <w:tcPr>
            <w:tcW w:w="222" w:type="dxa"/>
            <w:tcBorders>
              <w:top w:val="nil"/>
              <w:left w:val="nil"/>
              <w:bottom w:val="nil"/>
              <w:right w:val="nil"/>
            </w:tcBorders>
            <w:shd w:val="clear" w:color="auto" w:fill="auto"/>
            <w:noWrap/>
            <w:hideMark/>
          </w:tcPr>
          <w:p w:rsidR="0073797F" w:rsidRPr="0073797F" w:rsidRDefault="0073797F" w:rsidP="0073797F">
            <w:pPr>
              <w:jc w:val="center"/>
              <w:rPr>
                <w:rFonts w:ascii="Arial" w:hAnsi="Arial" w:cs="Arial"/>
              </w:rPr>
            </w:pPr>
          </w:p>
        </w:tc>
      </w:tr>
      <w:tr w:rsidR="0073797F" w:rsidRPr="0073797F" w:rsidTr="0073797F">
        <w:trPr>
          <w:trHeight w:val="360"/>
        </w:trPr>
        <w:tc>
          <w:tcPr>
            <w:tcW w:w="1188" w:type="dxa"/>
            <w:tcBorders>
              <w:top w:val="nil"/>
              <w:left w:val="nil"/>
              <w:bottom w:val="single" w:sz="4" w:space="0" w:color="auto"/>
              <w:right w:val="nil"/>
            </w:tcBorders>
            <w:shd w:val="clear" w:color="auto" w:fill="auto"/>
            <w:noWrap/>
            <w:vAlign w:val="center"/>
            <w:hideMark/>
          </w:tcPr>
          <w:p w:rsidR="0073797F" w:rsidRPr="0073797F" w:rsidRDefault="0073797F" w:rsidP="0073797F">
            <w:pPr>
              <w:rPr>
                <w:rFonts w:ascii="Arial" w:hAnsi="Arial" w:cs="Arial"/>
              </w:rPr>
            </w:pPr>
            <w:r w:rsidRPr="0073797F">
              <w:rPr>
                <w:rFonts w:ascii="Arial" w:hAnsi="Arial" w:cs="Arial"/>
              </w:rPr>
              <w:t>Year</w:t>
            </w:r>
          </w:p>
        </w:tc>
        <w:tc>
          <w:tcPr>
            <w:tcW w:w="847"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No.</w:t>
            </w:r>
          </w:p>
        </w:tc>
        <w:tc>
          <w:tcPr>
            <w:tcW w:w="104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104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904"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104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4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 </w:t>
            </w:r>
          </w:p>
        </w:tc>
        <w:tc>
          <w:tcPr>
            <w:tcW w:w="763"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C/f</w:t>
            </w:r>
          </w:p>
        </w:tc>
        <w:tc>
          <w:tcPr>
            <w:tcW w:w="646" w:type="dxa"/>
            <w:tcBorders>
              <w:top w:val="nil"/>
              <w:left w:val="nil"/>
              <w:bottom w:val="single" w:sz="4" w:space="0" w:color="auto"/>
              <w:right w:val="nil"/>
            </w:tcBorders>
            <w:shd w:val="clear" w:color="auto" w:fill="auto"/>
            <w:noWrap/>
            <w:vAlign w:val="center"/>
            <w:hideMark/>
          </w:tcPr>
          <w:p w:rsidR="0073797F" w:rsidRPr="0073797F" w:rsidRDefault="0073797F" w:rsidP="0073797F">
            <w:pPr>
              <w:jc w:val="center"/>
              <w:rPr>
                <w:rFonts w:ascii="Arial" w:hAnsi="Arial" w:cs="Arial"/>
              </w:rPr>
            </w:pPr>
            <w:r w:rsidRPr="0073797F">
              <w:rPr>
                <w:rFonts w:ascii="Arial" w:hAnsi="Arial" w:cs="Arial"/>
              </w:rPr>
              <w:t>W</w:t>
            </w:r>
            <w:r w:rsidRPr="0073797F">
              <w:rPr>
                <w:rFonts w:ascii="Arial" w:hAnsi="Arial" w:cs="Arial"/>
                <w:vertAlign w:val="subscript"/>
              </w:rPr>
              <w:t>r</w:t>
            </w:r>
          </w:p>
        </w:tc>
        <w:tc>
          <w:tcPr>
            <w:tcW w:w="222" w:type="dxa"/>
            <w:tcBorders>
              <w:top w:val="nil"/>
              <w:left w:val="nil"/>
              <w:bottom w:val="nil"/>
              <w:right w:val="nil"/>
            </w:tcBorders>
            <w:shd w:val="clear" w:color="auto" w:fill="auto"/>
            <w:noWrap/>
            <w:vAlign w:val="center"/>
            <w:hideMark/>
          </w:tcPr>
          <w:p w:rsidR="0073797F" w:rsidRPr="0073797F" w:rsidRDefault="0073797F" w:rsidP="0073797F">
            <w:pPr>
              <w:jc w:val="cente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1990</w:t>
            </w:r>
          </w:p>
        </w:tc>
        <w:tc>
          <w:tcPr>
            <w:tcW w:w="847"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w:t>
            </w: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26.0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0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1991</w:t>
            </w:r>
          </w:p>
        </w:tc>
        <w:tc>
          <w:tcPr>
            <w:tcW w:w="847"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w:t>
            </w: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90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1992</w:t>
            </w:r>
          </w:p>
        </w:tc>
        <w:tc>
          <w:tcPr>
            <w:tcW w:w="847"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21</w:t>
            </w: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21.0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9.0</w:t>
            </w:r>
          </w:p>
        </w:tc>
        <w:tc>
          <w:tcPr>
            <w:tcW w:w="90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85</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10.0</w:t>
            </w: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84</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w:t>
            </w: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75</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1994</w:t>
            </w:r>
          </w:p>
        </w:tc>
        <w:tc>
          <w:tcPr>
            <w:tcW w:w="847"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23</w:t>
            </w: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23.0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20.0</w:t>
            </w:r>
          </w:p>
        </w:tc>
        <w:tc>
          <w:tcPr>
            <w:tcW w:w="90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98</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3.0</w:t>
            </w: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89</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7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p>
        </w:tc>
      </w:tr>
      <w:tr w:rsidR="0073797F" w:rsidRPr="0073797F" w:rsidTr="0073797F">
        <w:trPr>
          <w:trHeight w:val="255"/>
        </w:trPr>
        <w:tc>
          <w:tcPr>
            <w:tcW w:w="1188"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r w:rsidRPr="0073797F">
              <w:rPr>
                <w:rFonts w:ascii="Arial" w:hAnsi="Arial" w:cs="Arial"/>
              </w:rPr>
              <w:t>1995</w:t>
            </w:r>
          </w:p>
        </w:tc>
        <w:tc>
          <w:tcPr>
            <w:tcW w:w="847"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w:t>
            </w: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24.0</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21.0</w:t>
            </w:r>
          </w:p>
        </w:tc>
        <w:tc>
          <w:tcPr>
            <w:tcW w:w="904"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103</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10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2.0</w:t>
            </w: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87</w:t>
            </w:r>
          </w:p>
        </w:tc>
        <w:tc>
          <w:tcPr>
            <w:tcW w:w="27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c>
          <w:tcPr>
            <w:tcW w:w="763"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1.0</w:t>
            </w:r>
          </w:p>
        </w:tc>
        <w:tc>
          <w:tcPr>
            <w:tcW w:w="646" w:type="dxa"/>
            <w:tcBorders>
              <w:top w:val="nil"/>
              <w:left w:val="nil"/>
              <w:bottom w:val="nil"/>
              <w:right w:val="nil"/>
            </w:tcBorders>
            <w:shd w:val="clear" w:color="auto" w:fill="auto"/>
            <w:noWrap/>
            <w:vAlign w:val="bottom"/>
            <w:hideMark/>
          </w:tcPr>
          <w:p w:rsidR="0073797F" w:rsidRPr="0073797F" w:rsidRDefault="0073797F" w:rsidP="0073797F">
            <w:pPr>
              <w:jc w:val="center"/>
              <w:rPr>
                <w:rFonts w:ascii="Arial" w:hAnsi="Arial" w:cs="Arial"/>
              </w:rPr>
            </w:pPr>
            <w:r w:rsidRPr="0073797F">
              <w:rPr>
                <w:rFonts w:ascii="Arial" w:hAnsi="Arial" w:cs="Arial"/>
              </w:rPr>
              <w:t>86</w:t>
            </w:r>
          </w:p>
        </w:tc>
        <w:tc>
          <w:tcPr>
            <w:tcW w:w="222" w:type="dxa"/>
            <w:tcBorders>
              <w:top w:val="nil"/>
              <w:left w:val="nil"/>
              <w:bottom w:val="nil"/>
              <w:right w:val="nil"/>
            </w:tcBorders>
            <w:shd w:val="clear" w:color="auto" w:fill="auto"/>
            <w:noWrap/>
            <w:vAlign w:val="bottom"/>
            <w:hideMark/>
          </w:tcPr>
          <w:p w:rsidR="0073797F" w:rsidRPr="0073797F" w:rsidRDefault="0073797F" w:rsidP="0073797F">
            <w:pPr>
              <w:rPr>
                <w:rFonts w:ascii="Arial" w:hAnsi="Arial" w:cs="Arial"/>
              </w:rPr>
            </w:pPr>
          </w:p>
        </w:tc>
      </w:tr>
    </w:tbl>
    <w:p w:rsidR="0073797F" w:rsidRDefault="0073797F"/>
    <w:p w:rsidR="0073797F" w:rsidRDefault="0073797F"/>
    <w:p w:rsidR="0073797F" w:rsidRDefault="0073797F"/>
    <w:p w:rsidR="006521D8" w:rsidRDefault="006521D8"/>
    <w:tbl>
      <w:tblPr>
        <w:tblW w:w="9620" w:type="dxa"/>
        <w:tblInd w:w="98" w:type="dxa"/>
        <w:tblLook w:val="04A0" w:firstRow="1" w:lastRow="0" w:firstColumn="1" w:lastColumn="0" w:noHBand="0" w:noVBand="1"/>
      </w:tblPr>
      <w:tblGrid>
        <w:gridCol w:w="700"/>
        <w:gridCol w:w="700"/>
        <w:gridCol w:w="700"/>
        <w:gridCol w:w="700"/>
        <w:gridCol w:w="700"/>
        <w:gridCol w:w="700"/>
        <w:gridCol w:w="700"/>
        <w:gridCol w:w="700"/>
        <w:gridCol w:w="700"/>
        <w:gridCol w:w="700"/>
        <w:gridCol w:w="700"/>
        <w:gridCol w:w="1920"/>
      </w:tblGrid>
      <w:tr w:rsidR="006521D8" w:rsidRPr="006521D8" w:rsidTr="006521D8">
        <w:trPr>
          <w:trHeight w:val="255"/>
        </w:trPr>
        <w:tc>
          <w:tcPr>
            <w:tcW w:w="9620" w:type="dxa"/>
            <w:gridSpan w:val="12"/>
            <w:vMerge w:val="restart"/>
            <w:tcBorders>
              <w:top w:val="nil"/>
              <w:left w:val="nil"/>
              <w:bottom w:val="nil"/>
              <w:right w:val="nil"/>
            </w:tcBorders>
            <w:shd w:val="clear" w:color="auto" w:fill="auto"/>
            <w:hideMark/>
          </w:tcPr>
          <w:p w:rsidR="006521D8" w:rsidRPr="006521D8" w:rsidRDefault="006521D8" w:rsidP="00D413D2">
            <w:pPr>
              <w:rPr>
                <w:rFonts w:ascii="Arial" w:hAnsi="Arial" w:cs="Arial"/>
              </w:rPr>
            </w:pPr>
            <w:r w:rsidRPr="006521D8">
              <w:rPr>
                <w:rFonts w:ascii="Arial" w:hAnsi="Arial" w:cs="Arial"/>
              </w:rPr>
              <w:t xml:space="preserve">Table </w:t>
            </w:r>
            <w:r>
              <w:rPr>
                <w:rFonts w:ascii="Arial" w:hAnsi="Arial" w:cs="Arial"/>
              </w:rPr>
              <w:t>10.</w:t>
            </w:r>
            <w:r w:rsidRPr="006521D8">
              <w:rPr>
                <w:rFonts w:ascii="Arial" w:hAnsi="Arial" w:cs="Arial"/>
              </w:rPr>
              <w:t xml:space="preserve">  Mean length at age of </w:t>
            </w:r>
            <w:r w:rsidR="00D413D2" w:rsidRPr="00D413D2">
              <w:rPr>
                <w:rFonts w:ascii="Arial" w:hAnsi="Arial" w:cs="Arial"/>
                <w:b/>
              </w:rPr>
              <w:t>s</w:t>
            </w:r>
            <w:r w:rsidRPr="00D413D2">
              <w:rPr>
                <w:rFonts w:ascii="Arial" w:hAnsi="Arial" w:cs="Arial"/>
                <w:b/>
              </w:rPr>
              <w:t>augeye</w:t>
            </w:r>
            <w:r w:rsidRPr="006521D8">
              <w:rPr>
                <w:rFonts w:ascii="Arial" w:hAnsi="Arial" w:cs="Arial"/>
              </w:rPr>
              <w:t xml:space="preserve"> collected by fall gill netting from Tom Steed Reservoir.  </w:t>
            </w:r>
          </w:p>
        </w:tc>
      </w:tr>
      <w:tr w:rsidR="006521D8" w:rsidRPr="006521D8" w:rsidTr="006521D8">
        <w:trPr>
          <w:trHeight w:val="255"/>
        </w:trPr>
        <w:tc>
          <w:tcPr>
            <w:tcW w:w="9620" w:type="dxa"/>
            <w:gridSpan w:val="12"/>
            <w:vMerge/>
            <w:tcBorders>
              <w:top w:val="nil"/>
              <w:left w:val="nil"/>
              <w:bottom w:val="nil"/>
              <w:right w:val="nil"/>
            </w:tcBorders>
            <w:vAlign w:val="center"/>
            <w:hideMark/>
          </w:tcPr>
          <w:p w:rsidR="006521D8" w:rsidRPr="006521D8" w:rsidRDefault="006521D8" w:rsidP="006521D8">
            <w:pPr>
              <w:rPr>
                <w:rFonts w:ascii="Arial" w:hAnsi="Arial" w:cs="Arial"/>
              </w:rPr>
            </w:pPr>
          </w:p>
        </w:tc>
      </w:tr>
      <w:tr w:rsidR="006521D8" w:rsidRPr="006521D8" w:rsidTr="006521D8">
        <w:trPr>
          <w:trHeight w:val="255"/>
        </w:trPr>
        <w:tc>
          <w:tcPr>
            <w:tcW w:w="9620" w:type="dxa"/>
            <w:gridSpan w:val="12"/>
            <w:vMerge/>
            <w:tcBorders>
              <w:top w:val="nil"/>
              <w:left w:val="nil"/>
              <w:bottom w:val="nil"/>
              <w:right w:val="nil"/>
            </w:tcBorders>
            <w:vAlign w:val="center"/>
            <w:hideMark/>
          </w:tcPr>
          <w:p w:rsidR="006521D8" w:rsidRPr="006521D8" w:rsidRDefault="006521D8" w:rsidP="006521D8">
            <w:pPr>
              <w:rPr>
                <w:rFonts w:ascii="Arial" w:hAnsi="Arial" w:cs="Arial"/>
              </w:rPr>
            </w:pPr>
          </w:p>
        </w:tc>
      </w:tr>
      <w:tr w:rsidR="006521D8" w:rsidRPr="006521D8" w:rsidTr="00A67ECC">
        <w:trPr>
          <w:gridAfter w:val="1"/>
          <w:wAfter w:w="1920" w:type="dxa"/>
          <w:trHeight w:val="255"/>
        </w:trPr>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1</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2</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3</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4</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5</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6</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7</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8</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9</w:t>
            </w:r>
          </w:p>
        </w:tc>
        <w:tc>
          <w:tcPr>
            <w:tcW w:w="700" w:type="dxa"/>
            <w:tcBorders>
              <w:top w:val="nil"/>
              <w:left w:val="nil"/>
              <w:bottom w:val="single" w:sz="4" w:space="0" w:color="auto"/>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Age 11</w:t>
            </w:r>
          </w:p>
        </w:tc>
      </w:tr>
      <w:tr w:rsidR="006521D8" w:rsidRPr="006521D8" w:rsidTr="00A67ECC">
        <w:trPr>
          <w:gridAfter w:val="1"/>
          <w:wAfter w:w="1920" w:type="dxa"/>
          <w:trHeight w:val="255"/>
        </w:trPr>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Year</w:t>
            </w: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6521D8">
        <w:trPr>
          <w:gridAfter w:val="1"/>
          <w:wAfter w:w="1920" w:type="dxa"/>
          <w:trHeight w:val="255"/>
        </w:trPr>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2009</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368</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454</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536</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538</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603</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612</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618</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611</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625</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631</w:t>
            </w:r>
          </w:p>
        </w:tc>
      </w:tr>
      <w:tr w:rsidR="006521D8" w:rsidRPr="006521D8" w:rsidTr="006521D8">
        <w:trPr>
          <w:gridAfter w:val="1"/>
          <w:wAfter w:w="1920" w:type="dxa"/>
          <w:trHeight w:val="255"/>
        </w:trPr>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2010</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394</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453</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519</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540</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544</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623</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650</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594</w:t>
            </w: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700"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bl>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p w:rsidR="006521D8" w:rsidRDefault="006521D8"/>
    <w:tbl>
      <w:tblPr>
        <w:tblW w:w="9100" w:type="dxa"/>
        <w:tblInd w:w="98" w:type="dxa"/>
        <w:tblLook w:val="04A0" w:firstRow="1" w:lastRow="0" w:firstColumn="1" w:lastColumn="0" w:noHBand="0" w:noVBand="1"/>
      </w:tblPr>
      <w:tblGrid>
        <w:gridCol w:w="1269"/>
        <w:gridCol w:w="779"/>
        <w:gridCol w:w="1147"/>
        <w:gridCol w:w="272"/>
        <w:gridCol w:w="1147"/>
        <w:gridCol w:w="557"/>
        <w:gridCol w:w="272"/>
        <w:gridCol w:w="902"/>
        <w:gridCol w:w="557"/>
        <w:gridCol w:w="272"/>
        <w:gridCol w:w="1147"/>
        <w:gridCol w:w="557"/>
        <w:gridCol w:w="222"/>
      </w:tblGrid>
      <w:tr w:rsidR="006521D8" w:rsidRPr="006521D8" w:rsidTr="00D413D2">
        <w:trPr>
          <w:trHeight w:val="255"/>
        </w:trPr>
        <w:tc>
          <w:tcPr>
            <w:tcW w:w="9100" w:type="dxa"/>
            <w:gridSpan w:val="13"/>
            <w:vMerge w:val="restart"/>
            <w:tcBorders>
              <w:top w:val="nil"/>
              <w:left w:val="nil"/>
              <w:bottom w:val="nil"/>
              <w:right w:val="nil"/>
            </w:tcBorders>
            <w:shd w:val="clear" w:color="auto" w:fill="auto"/>
            <w:hideMark/>
          </w:tcPr>
          <w:p w:rsidR="006521D8" w:rsidRPr="006521D8" w:rsidRDefault="006521D8" w:rsidP="006521D8">
            <w:pPr>
              <w:rPr>
                <w:rFonts w:ascii="Arial" w:hAnsi="Arial" w:cs="Arial"/>
              </w:rPr>
            </w:pPr>
            <w:r w:rsidRPr="006521D8">
              <w:rPr>
                <w:rFonts w:ascii="Arial" w:hAnsi="Arial" w:cs="Arial"/>
              </w:rPr>
              <w:t xml:space="preserve">Table </w:t>
            </w:r>
            <w:r w:rsidR="00D413D2">
              <w:rPr>
                <w:rFonts w:ascii="Arial" w:hAnsi="Arial" w:cs="Arial"/>
              </w:rPr>
              <w:t>11</w:t>
            </w:r>
            <w:r w:rsidRPr="006521D8">
              <w:rPr>
                <w:rFonts w:ascii="Arial" w:hAnsi="Arial" w:cs="Arial"/>
              </w:rPr>
              <w:t>.  Total number (No.), catch/net/24 hours (C/f), and relative weights (W</w:t>
            </w:r>
            <w:r w:rsidRPr="006521D8">
              <w:rPr>
                <w:rFonts w:ascii="Arial" w:hAnsi="Arial" w:cs="Arial"/>
                <w:vertAlign w:val="subscript"/>
              </w:rPr>
              <w:t>r</w:t>
            </w:r>
            <w:r w:rsidRPr="006521D8">
              <w:rPr>
                <w:rFonts w:ascii="Arial" w:hAnsi="Arial" w:cs="Arial"/>
              </w:rPr>
              <w:t xml:space="preserve">) by size groups of </w:t>
            </w:r>
            <w:r w:rsidRPr="006521D8">
              <w:rPr>
                <w:rFonts w:ascii="Arial" w:hAnsi="Arial" w:cs="Arial"/>
                <w:b/>
                <w:bCs/>
              </w:rPr>
              <w:t>white bass</w:t>
            </w:r>
            <w:r w:rsidRPr="006521D8">
              <w:rPr>
                <w:rFonts w:ascii="Arial" w:hAnsi="Arial" w:cs="Arial"/>
              </w:rPr>
              <w:t xml:space="preserve"> collected by fall gill netting from Tom Steed Reservoir.  Numbers in parentheses represent acceptable C/f values for a quality fishery.  Acceptable W</w:t>
            </w:r>
            <w:r w:rsidRPr="006521D8">
              <w:rPr>
                <w:rFonts w:ascii="Arial" w:hAnsi="Arial" w:cs="Arial"/>
                <w:vertAlign w:val="subscript"/>
              </w:rPr>
              <w:t>r</w:t>
            </w:r>
            <w:r w:rsidRPr="006521D8">
              <w:rPr>
                <w:rFonts w:ascii="Arial" w:hAnsi="Arial" w:cs="Arial"/>
              </w:rPr>
              <w:t xml:space="preserve"> values are </w:t>
            </w:r>
            <w:r w:rsidRPr="006521D8">
              <w:rPr>
                <w:rFonts w:ascii="Arial" w:hAnsi="Arial" w:cs="Arial"/>
                <w:u w:val="single"/>
              </w:rPr>
              <w:t>&gt;</w:t>
            </w:r>
            <w:r w:rsidRPr="006521D8">
              <w:rPr>
                <w:rFonts w:ascii="Arial" w:hAnsi="Arial" w:cs="Arial"/>
              </w:rPr>
              <w:t>90.</w:t>
            </w:r>
          </w:p>
        </w:tc>
      </w:tr>
      <w:tr w:rsidR="006521D8" w:rsidRPr="006521D8" w:rsidTr="00D413D2">
        <w:trPr>
          <w:trHeight w:val="255"/>
        </w:trPr>
        <w:tc>
          <w:tcPr>
            <w:tcW w:w="9100" w:type="dxa"/>
            <w:gridSpan w:val="13"/>
            <w:vMerge/>
            <w:tcBorders>
              <w:top w:val="nil"/>
              <w:left w:val="nil"/>
              <w:bottom w:val="nil"/>
              <w:right w:val="nil"/>
            </w:tcBorders>
            <w:vAlign w:val="center"/>
            <w:hideMark/>
          </w:tcPr>
          <w:p w:rsidR="006521D8" w:rsidRPr="006521D8" w:rsidRDefault="006521D8" w:rsidP="006521D8">
            <w:pPr>
              <w:rPr>
                <w:rFonts w:ascii="Arial" w:hAnsi="Arial" w:cs="Arial"/>
              </w:rPr>
            </w:pPr>
          </w:p>
        </w:tc>
      </w:tr>
      <w:tr w:rsidR="006521D8" w:rsidRPr="006521D8" w:rsidTr="00D413D2">
        <w:trPr>
          <w:trHeight w:val="255"/>
        </w:trPr>
        <w:tc>
          <w:tcPr>
            <w:tcW w:w="9100" w:type="dxa"/>
            <w:gridSpan w:val="13"/>
            <w:vMerge/>
            <w:tcBorders>
              <w:top w:val="nil"/>
              <w:left w:val="nil"/>
              <w:bottom w:val="nil"/>
              <w:right w:val="nil"/>
            </w:tcBorders>
            <w:vAlign w:val="center"/>
            <w:hideMark/>
          </w:tcPr>
          <w:p w:rsidR="006521D8" w:rsidRPr="006521D8" w:rsidRDefault="006521D8" w:rsidP="006521D8">
            <w:pPr>
              <w:rPr>
                <w:rFonts w:ascii="Arial" w:hAnsi="Arial" w:cs="Arial"/>
              </w:rPr>
            </w:pPr>
          </w:p>
        </w:tc>
      </w:tr>
      <w:tr w:rsidR="006521D8" w:rsidRPr="006521D8" w:rsidTr="00D413D2">
        <w:trPr>
          <w:trHeight w:val="230"/>
        </w:trPr>
        <w:tc>
          <w:tcPr>
            <w:tcW w:w="9100" w:type="dxa"/>
            <w:gridSpan w:val="13"/>
            <w:vMerge/>
            <w:tcBorders>
              <w:top w:val="nil"/>
              <w:left w:val="nil"/>
              <w:bottom w:val="nil"/>
              <w:right w:val="nil"/>
            </w:tcBorders>
            <w:vAlign w:val="center"/>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1926" w:type="dxa"/>
            <w:gridSpan w:val="2"/>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 xml:space="preserve">Total </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1704" w:type="dxa"/>
            <w:gridSpan w:val="2"/>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 xml:space="preserve">&lt;8 inches </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459" w:type="dxa"/>
            <w:gridSpan w:val="2"/>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8-12 inches</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704" w:type="dxa"/>
            <w:gridSpan w:val="2"/>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u w:val="single"/>
              </w:rPr>
            </w:pPr>
            <w:r w:rsidRPr="006521D8">
              <w:rPr>
                <w:rFonts w:ascii="Arial" w:hAnsi="Arial" w:cs="Arial"/>
                <w:u w:val="single"/>
              </w:rPr>
              <w:t>&gt;</w:t>
            </w:r>
            <w:r w:rsidRPr="006521D8">
              <w:rPr>
                <w:rFonts w:ascii="Arial" w:hAnsi="Arial" w:cs="Arial"/>
              </w:rPr>
              <w:t>12 inches</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300"/>
        </w:trPr>
        <w:tc>
          <w:tcPr>
            <w:tcW w:w="1269" w:type="dxa"/>
            <w:tcBorders>
              <w:top w:val="nil"/>
              <w:left w:val="nil"/>
              <w:bottom w:val="nil"/>
              <w:right w:val="nil"/>
            </w:tcBorders>
            <w:shd w:val="clear" w:color="auto" w:fill="auto"/>
            <w:noWrap/>
            <w:hideMark/>
          </w:tcPr>
          <w:p w:rsidR="006521D8" w:rsidRPr="006521D8" w:rsidRDefault="006521D8" w:rsidP="006521D8">
            <w:pPr>
              <w:rPr>
                <w:rFonts w:ascii="Arial" w:hAnsi="Arial" w:cs="Arial"/>
              </w:rPr>
            </w:pPr>
          </w:p>
        </w:tc>
        <w:tc>
          <w:tcPr>
            <w:tcW w:w="1926" w:type="dxa"/>
            <w:gridSpan w:val="2"/>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w:t>
            </w:r>
            <w:r w:rsidRPr="006521D8">
              <w:rPr>
                <w:rFonts w:ascii="Arial" w:hAnsi="Arial" w:cs="Arial"/>
                <w:u w:val="single"/>
              </w:rPr>
              <w:t>&gt;</w:t>
            </w:r>
            <w:r w:rsidRPr="006521D8">
              <w:rPr>
                <w:rFonts w:ascii="Arial" w:hAnsi="Arial" w:cs="Arial"/>
              </w:rPr>
              <w:t>4.8)</w:t>
            </w:r>
          </w:p>
        </w:tc>
        <w:tc>
          <w:tcPr>
            <w:tcW w:w="272" w:type="dxa"/>
            <w:tcBorders>
              <w:top w:val="nil"/>
              <w:left w:val="nil"/>
              <w:bottom w:val="single" w:sz="4" w:space="0" w:color="auto"/>
              <w:right w:val="nil"/>
            </w:tcBorders>
            <w:shd w:val="clear" w:color="auto" w:fill="auto"/>
            <w:noWrap/>
            <w:hideMark/>
          </w:tcPr>
          <w:p w:rsidR="006521D8" w:rsidRPr="006521D8" w:rsidRDefault="006521D8" w:rsidP="006521D8">
            <w:pPr>
              <w:rPr>
                <w:rFonts w:ascii="Arial" w:hAnsi="Arial" w:cs="Arial"/>
              </w:rPr>
            </w:pPr>
            <w:r w:rsidRPr="006521D8">
              <w:rPr>
                <w:rFonts w:ascii="Arial" w:hAnsi="Arial" w:cs="Arial"/>
              </w:rPr>
              <w:t> </w:t>
            </w:r>
          </w:p>
        </w:tc>
        <w:tc>
          <w:tcPr>
            <w:tcW w:w="1704" w:type="dxa"/>
            <w:gridSpan w:val="2"/>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w:t>
            </w:r>
            <w:r w:rsidRPr="006521D8">
              <w:rPr>
                <w:rFonts w:ascii="Arial" w:hAnsi="Arial" w:cs="Arial"/>
                <w:u w:val="single"/>
              </w:rPr>
              <w:t>&gt;</w:t>
            </w:r>
            <w:r w:rsidRPr="006521D8">
              <w:rPr>
                <w:rFonts w:ascii="Arial" w:hAnsi="Arial" w:cs="Arial"/>
              </w:rPr>
              <w:t>1.2)</w:t>
            </w:r>
          </w:p>
        </w:tc>
        <w:tc>
          <w:tcPr>
            <w:tcW w:w="272" w:type="dxa"/>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 </w:t>
            </w:r>
          </w:p>
        </w:tc>
        <w:tc>
          <w:tcPr>
            <w:tcW w:w="1459" w:type="dxa"/>
            <w:gridSpan w:val="2"/>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(1.2 - 7.2)</w:t>
            </w:r>
          </w:p>
        </w:tc>
        <w:tc>
          <w:tcPr>
            <w:tcW w:w="272" w:type="dxa"/>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 </w:t>
            </w:r>
          </w:p>
        </w:tc>
        <w:tc>
          <w:tcPr>
            <w:tcW w:w="1704" w:type="dxa"/>
            <w:gridSpan w:val="2"/>
            <w:tcBorders>
              <w:top w:val="nil"/>
              <w:left w:val="nil"/>
              <w:bottom w:val="single" w:sz="4" w:space="0" w:color="auto"/>
              <w:right w:val="nil"/>
            </w:tcBorders>
            <w:shd w:val="clear" w:color="auto" w:fill="auto"/>
            <w:noWrap/>
            <w:hideMark/>
          </w:tcPr>
          <w:p w:rsidR="006521D8" w:rsidRPr="006521D8" w:rsidRDefault="006521D8" w:rsidP="006521D8">
            <w:pPr>
              <w:jc w:val="center"/>
              <w:rPr>
                <w:rFonts w:ascii="Arial" w:hAnsi="Arial" w:cs="Arial"/>
              </w:rPr>
            </w:pPr>
            <w:r w:rsidRPr="006521D8">
              <w:rPr>
                <w:rFonts w:ascii="Arial" w:hAnsi="Arial" w:cs="Arial"/>
              </w:rPr>
              <w:t>(&gt;2.4)</w:t>
            </w:r>
          </w:p>
        </w:tc>
        <w:tc>
          <w:tcPr>
            <w:tcW w:w="222" w:type="dxa"/>
            <w:tcBorders>
              <w:top w:val="nil"/>
              <w:left w:val="nil"/>
              <w:bottom w:val="nil"/>
              <w:right w:val="nil"/>
            </w:tcBorders>
            <w:shd w:val="clear" w:color="auto" w:fill="auto"/>
            <w:noWrap/>
            <w:hideMark/>
          </w:tcPr>
          <w:p w:rsidR="006521D8" w:rsidRPr="006521D8" w:rsidRDefault="006521D8" w:rsidP="006521D8">
            <w:pPr>
              <w:jc w:val="center"/>
              <w:rPr>
                <w:rFonts w:ascii="Arial" w:hAnsi="Arial" w:cs="Arial"/>
              </w:rPr>
            </w:pPr>
          </w:p>
        </w:tc>
      </w:tr>
      <w:tr w:rsidR="006521D8" w:rsidRPr="006521D8" w:rsidTr="00D413D2">
        <w:trPr>
          <w:trHeight w:val="315"/>
        </w:trPr>
        <w:tc>
          <w:tcPr>
            <w:tcW w:w="1269" w:type="dxa"/>
            <w:tcBorders>
              <w:top w:val="nil"/>
              <w:left w:val="nil"/>
              <w:bottom w:val="single" w:sz="4" w:space="0" w:color="auto"/>
              <w:right w:val="nil"/>
            </w:tcBorders>
            <w:shd w:val="clear" w:color="auto" w:fill="auto"/>
            <w:noWrap/>
            <w:vAlign w:val="center"/>
            <w:hideMark/>
          </w:tcPr>
          <w:p w:rsidR="006521D8" w:rsidRPr="006521D8" w:rsidRDefault="006521D8" w:rsidP="006521D8">
            <w:pPr>
              <w:rPr>
                <w:rFonts w:ascii="Arial" w:hAnsi="Arial" w:cs="Arial"/>
              </w:rPr>
            </w:pPr>
            <w:r w:rsidRPr="006521D8">
              <w:rPr>
                <w:rFonts w:ascii="Arial" w:hAnsi="Arial" w:cs="Arial"/>
              </w:rPr>
              <w:t>Year</w:t>
            </w:r>
          </w:p>
        </w:tc>
        <w:tc>
          <w:tcPr>
            <w:tcW w:w="779"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No.</w:t>
            </w:r>
          </w:p>
        </w:tc>
        <w:tc>
          <w:tcPr>
            <w:tcW w:w="114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 </w:t>
            </w:r>
          </w:p>
        </w:tc>
        <w:tc>
          <w:tcPr>
            <w:tcW w:w="114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C/f</w:t>
            </w:r>
          </w:p>
        </w:tc>
        <w:tc>
          <w:tcPr>
            <w:tcW w:w="55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W</w:t>
            </w:r>
            <w:r w:rsidRPr="006521D8">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 </w:t>
            </w:r>
          </w:p>
        </w:tc>
        <w:tc>
          <w:tcPr>
            <w:tcW w:w="902"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C/f</w:t>
            </w:r>
          </w:p>
        </w:tc>
        <w:tc>
          <w:tcPr>
            <w:tcW w:w="55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W</w:t>
            </w:r>
            <w:r w:rsidRPr="006521D8">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 </w:t>
            </w:r>
          </w:p>
        </w:tc>
        <w:tc>
          <w:tcPr>
            <w:tcW w:w="114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C/f</w:t>
            </w:r>
          </w:p>
        </w:tc>
        <w:tc>
          <w:tcPr>
            <w:tcW w:w="557" w:type="dxa"/>
            <w:tcBorders>
              <w:top w:val="nil"/>
              <w:left w:val="nil"/>
              <w:bottom w:val="single" w:sz="4" w:space="0" w:color="auto"/>
              <w:right w:val="nil"/>
            </w:tcBorders>
            <w:shd w:val="clear" w:color="auto" w:fill="auto"/>
            <w:noWrap/>
            <w:vAlign w:val="center"/>
            <w:hideMark/>
          </w:tcPr>
          <w:p w:rsidR="006521D8" w:rsidRPr="006521D8" w:rsidRDefault="006521D8" w:rsidP="006521D8">
            <w:pPr>
              <w:jc w:val="center"/>
              <w:rPr>
                <w:rFonts w:ascii="Arial" w:hAnsi="Arial" w:cs="Arial"/>
              </w:rPr>
            </w:pPr>
            <w:r w:rsidRPr="006521D8">
              <w:rPr>
                <w:rFonts w:ascii="Arial" w:hAnsi="Arial" w:cs="Arial"/>
              </w:rPr>
              <w:t>W</w:t>
            </w:r>
            <w:r w:rsidRPr="006521D8">
              <w:rPr>
                <w:rFonts w:ascii="Arial" w:hAnsi="Arial" w:cs="Arial"/>
                <w:vertAlign w:val="subscript"/>
              </w:rPr>
              <w:t>r</w:t>
            </w:r>
          </w:p>
        </w:tc>
        <w:tc>
          <w:tcPr>
            <w:tcW w:w="222" w:type="dxa"/>
            <w:tcBorders>
              <w:top w:val="nil"/>
              <w:left w:val="nil"/>
              <w:bottom w:val="nil"/>
              <w:right w:val="nil"/>
            </w:tcBorders>
            <w:shd w:val="clear" w:color="auto" w:fill="auto"/>
            <w:noWrap/>
            <w:vAlign w:val="center"/>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1977</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1978</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1979</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24</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2.64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1980</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49</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5.04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1981</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21</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4.32</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1982</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115</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11.28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1983</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14</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1.68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1984</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33</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3.36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1985</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2.16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1987</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22</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2.16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1988</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29</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3.12</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1989</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22</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2.40</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1991</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116</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11.76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1993</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97</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12.00</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0.48</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92</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9.60</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86</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1996</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29</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3.84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0.72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1.20</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80</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85</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1997</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59</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8.16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0.48</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91</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0.96</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6.72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87</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2000</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180</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22.08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11.52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91</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3.60</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6.96</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87</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2002</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84</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22.32</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6.96</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96</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5.76</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85</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9.60</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82</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2004</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85</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18.48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3.12</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1.68</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84</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13.68</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82</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2009a</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187</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17.28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13.54</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4.80</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90</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8.74</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87</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2009b</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2010a</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80</w:t>
            </w: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6.48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1.73</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91</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0.98</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98</w:t>
            </w:r>
          </w:p>
        </w:tc>
        <w:tc>
          <w:tcPr>
            <w:tcW w:w="272"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3.79</w:t>
            </w: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r w:rsidRPr="006521D8">
              <w:rPr>
                <w:rFonts w:ascii="Arial" w:hAnsi="Arial" w:cs="Arial"/>
              </w:rPr>
              <w:t>98</w:t>
            </w: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r w:rsidR="006521D8" w:rsidRPr="006521D8" w:rsidTr="00D413D2">
        <w:trPr>
          <w:trHeight w:val="255"/>
        </w:trPr>
        <w:tc>
          <w:tcPr>
            <w:tcW w:w="1269" w:type="dxa"/>
            <w:tcBorders>
              <w:top w:val="nil"/>
              <w:left w:val="nil"/>
              <w:bottom w:val="nil"/>
              <w:right w:val="nil"/>
            </w:tcBorders>
            <w:shd w:val="clear" w:color="auto" w:fill="auto"/>
            <w:noWrap/>
            <w:vAlign w:val="bottom"/>
            <w:hideMark/>
          </w:tcPr>
          <w:p w:rsidR="006521D8" w:rsidRPr="006521D8" w:rsidRDefault="006521D8" w:rsidP="00D413D2">
            <w:pPr>
              <w:jc w:val="center"/>
              <w:rPr>
                <w:rFonts w:ascii="Arial" w:hAnsi="Arial" w:cs="Arial"/>
              </w:rPr>
            </w:pPr>
            <w:r w:rsidRPr="006521D8">
              <w:rPr>
                <w:rFonts w:ascii="Arial" w:hAnsi="Arial" w:cs="Arial"/>
              </w:rPr>
              <w:t>2010b</w:t>
            </w:r>
          </w:p>
        </w:tc>
        <w:tc>
          <w:tcPr>
            <w:tcW w:w="779"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90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1147"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c>
          <w:tcPr>
            <w:tcW w:w="557" w:type="dxa"/>
            <w:tcBorders>
              <w:top w:val="nil"/>
              <w:left w:val="nil"/>
              <w:bottom w:val="nil"/>
              <w:right w:val="nil"/>
            </w:tcBorders>
            <w:shd w:val="clear" w:color="auto" w:fill="auto"/>
            <w:noWrap/>
            <w:vAlign w:val="bottom"/>
            <w:hideMark/>
          </w:tcPr>
          <w:p w:rsidR="006521D8" w:rsidRPr="006521D8" w:rsidRDefault="006521D8" w:rsidP="006521D8">
            <w:pPr>
              <w:jc w:val="center"/>
              <w:rPr>
                <w:rFonts w:ascii="Arial" w:hAnsi="Arial" w:cs="Arial"/>
              </w:rPr>
            </w:pPr>
          </w:p>
        </w:tc>
        <w:tc>
          <w:tcPr>
            <w:tcW w:w="222" w:type="dxa"/>
            <w:tcBorders>
              <w:top w:val="nil"/>
              <w:left w:val="nil"/>
              <w:bottom w:val="nil"/>
              <w:right w:val="nil"/>
            </w:tcBorders>
            <w:shd w:val="clear" w:color="auto" w:fill="auto"/>
            <w:noWrap/>
            <w:vAlign w:val="bottom"/>
            <w:hideMark/>
          </w:tcPr>
          <w:p w:rsidR="006521D8" w:rsidRPr="006521D8" w:rsidRDefault="006521D8" w:rsidP="006521D8">
            <w:pPr>
              <w:rPr>
                <w:rFonts w:ascii="Arial" w:hAnsi="Arial" w:cs="Arial"/>
              </w:rPr>
            </w:pPr>
          </w:p>
        </w:tc>
      </w:tr>
    </w:tbl>
    <w:p w:rsidR="006521D8" w:rsidRDefault="006521D8"/>
    <w:p w:rsidR="006521D8" w:rsidRDefault="006521D8"/>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tbl>
      <w:tblPr>
        <w:tblW w:w="8680" w:type="dxa"/>
        <w:tblInd w:w="108" w:type="dxa"/>
        <w:tblLook w:val="04A0" w:firstRow="1" w:lastRow="0" w:firstColumn="1" w:lastColumn="0" w:noHBand="0" w:noVBand="1"/>
      </w:tblPr>
      <w:tblGrid>
        <w:gridCol w:w="773"/>
        <w:gridCol w:w="540"/>
        <w:gridCol w:w="676"/>
        <w:gridCol w:w="416"/>
        <w:gridCol w:w="761"/>
        <w:gridCol w:w="455"/>
        <w:gridCol w:w="576"/>
        <w:gridCol w:w="761"/>
        <w:gridCol w:w="455"/>
        <w:gridCol w:w="416"/>
        <w:gridCol w:w="761"/>
        <w:gridCol w:w="455"/>
        <w:gridCol w:w="1635"/>
      </w:tblGrid>
      <w:tr w:rsidR="00D413D2" w:rsidRPr="00D413D2" w:rsidTr="00D413D2">
        <w:trPr>
          <w:trHeight w:val="255"/>
        </w:trPr>
        <w:tc>
          <w:tcPr>
            <w:tcW w:w="8680" w:type="dxa"/>
            <w:gridSpan w:val="13"/>
            <w:vMerge w:val="restart"/>
            <w:tcBorders>
              <w:top w:val="nil"/>
              <w:left w:val="nil"/>
              <w:bottom w:val="nil"/>
              <w:right w:val="nil"/>
            </w:tcBorders>
            <w:shd w:val="clear" w:color="auto" w:fill="auto"/>
            <w:hideMark/>
          </w:tcPr>
          <w:p w:rsidR="00D413D2" w:rsidRPr="00D413D2" w:rsidRDefault="00D413D2" w:rsidP="00D413D2">
            <w:pPr>
              <w:rPr>
                <w:rFonts w:ascii="Arial" w:hAnsi="Arial" w:cs="Arial"/>
              </w:rPr>
            </w:pPr>
            <w:r w:rsidRPr="00D413D2">
              <w:rPr>
                <w:rFonts w:ascii="Arial" w:hAnsi="Arial" w:cs="Arial"/>
              </w:rPr>
              <w:t xml:space="preserve">Table </w:t>
            </w:r>
            <w:r>
              <w:rPr>
                <w:rFonts w:ascii="Arial" w:hAnsi="Arial" w:cs="Arial"/>
              </w:rPr>
              <w:t>12</w:t>
            </w:r>
            <w:r w:rsidRPr="00D413D2">
              <w:rPr>
                <w:rFonts w:ascii="Arial" w:hAnsi="Arial" w:cs="Arial"/>
              </w:rPr>
              <w:t>.  Total number (No.), catch/net/24 hours (C/f), and relative weights (W</w:t>
            </w:r>
            <w:r w:rsidRPr="00D413D2">
              <w:rPr>
                <w:rFonts w:ascii="Arial" w:hAnsi="Arial" w:cs="Arial"/>
                <w:vertAlign w:val="subscript"/>
              </w:rPr>
              <w:t>r</w:t>
            </w:r>
            <w:r w:rsidRPr="00D413D2">
              <w:rPr>
                <w:rFonts w:ascii="Arial" w:hAnsi="Arial" w:cs="Arial"/>
              </w:rPr>
              <w:t xml:space="preserve">) by size groups of </w:t>
            </w:r>
            <w:r w:rsidRPr="00D413D2">
              <w:rPr>
                <w:rFonts w:ascii="Arial" w:hAnsi="Arial" w:cs="Arial"/>
                <w:b/>
                <w:bCs/>
              </w:rPr>
              <w:t>hybrid striped bass</w:t>
            </w:r>
            <w:r w:rsidRPr="00D413D2">
              <w:rPr>
                <w:rFonts w:ascii="Arial" w:hAnsi="Arial" w:cs="Arial"/>
              </w:rPr>
              <w:t xml:space="preserve"> collected by fall gillnetting from Tom Steed Reservoir.  Acceptable W</w:t>
            </w:r>
            <w:r w:rsidRPr="00D413D2">
              <w:rPr>
                <w:rFonts w:ascii="Arial" w:hAnsi="Arial" w:cs="Arial"/>
                <w:vertAlign w:val="subscript"/>
              </w:rPr>
              <w:t>r</w:t>
            </w:r>
            <w:r w:rsidRPr="00D413D2">
              <w:rPr>
                <w:rFonts w:ascii="Arial" w:hAnsi="Arial" w:cs="Arial"/>
              </w:rPr>
              <w:t xml:space="preserve"> values are </w:t>
            </w:r>
            <w:r w:rsidRPr="00D413D2">
              <w:rPr>
                <w:rFonts w:ascii="Arial" w:hAnsi="Arial" w:cs="Arial"/>
                <w:u w:val="single"/>
              </w:rPr>
              <w:t>&gt;</w:t>
            </w:r>
            <w:r w:rsidRPr="00D413D2">
              <w:rPr>
                <w:rFonts w:ascii="Arial" w:hAnsi="Arial" w:cs="Arial"/>
              </w:rPr>
              <w:t>90.</w:t>
            </w:r>
          </w:p>
        </w:tc>
      </w:tr>
      <w:tr w:rsidR="00D413D2" w:rsidRPr="00D413D2" w:rsidTr="00D413D2">
        <w:trPr>
          <w:trHeight w:val="255"/>
        </w:trPr>
        <w:tc>
          <w:tcPr>
            <w:tcW w:w="8680" w:type="dxa"/>
            <w:gridSpan w:val="13"/>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D413D2">
        <w:trPr>
          <w:trHeight w:val="495"/>
        </w:trPr>
        <w:tc>
          <w:tcPr>
            <w:tcW w:w="8680" w:type="dxa"/>
            <w:gridSpan w:val="13"/>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D413D2">
        <w:trPr>
          <w:gridAfter w:val="1"/>
          <w:wAfter w:w="1635" w:type="dxa"/>
          <w:trHeight w:val="420"/>
        </w:trPr>
        <w:tc>
          <w:tcPr>
            <w:tcW w:w="773"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 xml:space="preserve">Total </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 xml:space="preserve">&lt;12 inches </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12-20 inches</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u w:val="single"/>
              </w:rPr>
            </w:pPr>
            <w:r w:rsidRPr="00D413D2">
              <w:rPr>
                <w:rFonts w:ascii="Arial" w:hAnsi="Arial" w:cs="Arial"/>
                <w:u w:val="single"/>
              </w:rPr>
              <w:t>&gt;</w:t>
            </w:r>
            <w:r w:rsidRPr="00D413D2">
              <w:rPr>
                <w:rFonts w:ascii="Arial" w:hAnsi="Arial" w:cs="Arial"/>
              </w:rPr>
              <w:t>20 inches</w:t>
            </w:r>
          </w:p>
        </w:tc>
      </w:tr>
      <w:tr w:rsidR="00D413D2" w:rsidRPr="00D413D2" w:rsidTr="00D413D2">
        <w:trPr>
          <w:gridAfter w:val="1"/>
          <w:wAfter w:w="1635" w:type="dxa"/>
          <w:trHeight w:val="420"/>
        </w:trPr>
        <w:tc>
          <w:tcPr>
            <w:tcW w:w="773" w:type="dxa"/>
            <w:tcBorders>
              <w:top w:val="nil"/>
              <w:left w:val="nil"/>
              <w:bottom w:val="single" w:sz="4" w:space="0" w:color="auto"/>
              <w:right w:val="nil"/>
            </w:tcBorders>
            <w:shd w:val="clear" w:color="auto" w:fill="auto"/>
            <w:noWrap/>
            <w:vAlign w:val="center"/>
            <w:hideMark/>
          </w:tcPr>
          <w:p w:rsidR="00D413D2" w:rsidRPr="00D413D2" w:rsidRDefault="00D413D2" w:rsidP="00D413D2">
            <w:pPr>
              <w:rPr>
                <w:rFonts w:ascii="Arial" w:hAnsi="Arial" w:cs="Arial"/>
              </w:rPr>
            </w:pPr>
            <w:r w:rsidRPr="00D413D2">
              <w:rPr>
                <w:rFonts w:ascii="Arial" w:hAnsi="Arial" w:cs="Arial"/>
              </w:rPr>
              <w:t>Year</w:t>
            </w:r>
          </w:p>
        </w:tc>
        <w:tc>
          <w:tcPr>
            <w:tcW w:w="540"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No.</w:t>
            </w:r>
          </w:p>
        </w:tc>
        <w:tc>
          <w:tcPr>
            <w:tcW w:w="67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1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761"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55"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c>
          <w:tcPr>
            <w:tcW w:w="57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761"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55"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c>
          <w:tcPr>
            <w:tcW w:w="41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761"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55"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1977</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6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1978</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6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1979</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22</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2.40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1980</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53</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5.52</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1981</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24</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4.80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1982</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24</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2.40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1983</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0.48</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1984</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0.96</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1985</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62</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6.48</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1987</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0.72</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1988</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1989</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0.96</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1991</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32</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3.36</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1993</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29</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3.60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0.72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97</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1.68</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87</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1.20</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86</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1996</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12</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1.68</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0.72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77</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0.72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88</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1997</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37</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5.04</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3.12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86</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1.92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85</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2000</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36</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4.56</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89</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0.72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90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3.60</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82</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2002</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6</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1.68</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84</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87</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0.96</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82</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2004</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35</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7.68</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89</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7.44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r w:rsidRPr="00D413D2">
              <w:rPr>
                <w:rFonts w:ascii="Arial" w:hAnsi="Arial" w:cs="Arial"/>
              </w:rPr>
              <w:t>2009a</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80</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7.44</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0.36</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83</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5.28</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85</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1.80</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82</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r w:rsidRPr="00D413D2">
              <w:rPr>
                <w:rFonts w:ascii="Arial" w:hAnsi="Arial" w:cs="Arial"/>
              </w:rPr>
              <w:t>2009b</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6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r w:rsidRPr="00D413D2">
              <w:rPr>
                <w:rFonts w:ascii="Arial" w:hAnsi="Arial" w:cs="Arial"/>
              </w:rPr>
              <w:t>2010a</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29</w:t>
            </w:r>
          </w:p>
        </w:tc>
        <w:tc>
          <w:tcPr>
            <w:tcW w:w="676"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2.40</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0.24</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83</w:t>
            </w: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1.25</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92</w:t>
            </w: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0.91</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right"/>
              <w:rPr>
                <w:rFonts w:ascii="Arial" w:hAnsi="Arial" w:cs="Arial"/>
              </w:rPr>
            </w:pPr>
            <w:r w:rsidRPr="00D413D2">
              <w:rPr>
                <w:rFonts w:ascii="Arial" w:hAnsi="Arial" w:cs="Arial"/>
              </w:rPr>
              <w:t>91</w:t>
            </w:r>
          </w:p>
        </w:tc>
      </w:tr>
      <w:tr w:rsidR="00D413D2" w:rsidRPr="00D413D2" w:rsidTr="00D413D2">
        <w:trPr>
          <w:gridAfter w:val="1"/>
          <w:wAfter w:w="1635" w:type="dxa"/>
          <w:trHeight w:val="255"/>
        </w:trPr>
        <w:tc>
          <w:tcPr>
            <w:tcW w:w="773"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r w:rsidRPr="00D413D2">
              <w:rPr>
                <w:rFonts w:ascii="Arial" w:hAnsi="Arial" w:cs="Arial"/>
              </w:rPr>
              <w:t>2010b</w:t>
            </w:r>
          </w:p>
        </w:tc>
        <w:tc>
          <w:tcPr>
            <w:tcW w:w="540"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6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57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bl>
    <w:p w:rsidR="00D413D2" w:rsidRDefault="00D413D2"/>
    <w:p w:rsidR="00D413D2" w:rsidRDefault="00D413D2"/>
    <w:p w:rsidR="00D413D2" w:rsidRDefault="00D413D2"/>
    <w:p w:rsidR="00D413D2" w:rsidRDefault="00D413D2"/>
    <w:p w:rsidR="00D413D2" w:rsidRDefault="00D413D2"/>
    <w:p w:rsidR="00D413D2" w:rsidRDefault="00D413D2"/>
    <w:tbl>
      <w:tblPr>
        <w:tblW w:w="9620" w:type="dxa"/>
        <w:tblInd w:w="98" w:type="dxa"/>
        <w:tblLook w:val="04A0" w:firstRow="1" w:lastRow="0" w:firstColumn="1" w:lastColumn="0" w:noHBand="0" w:noVBand="1"/>
      </w:tblPr>
      <w:tblGrid>
        <w:gridCol w:w="700"/>
        <w:gridCol w:w="700"/>
        <w:gridCol w:w="700"/>
        <w:gridCol w:w="700"/>
        <w:gridCol w:w="700"/>
        <w:gridCol w:w="700"/>
        <w:gridCol w:w="700"/>
        <w:gridCol w:w="700"/>
        <w:gridCol w:w="4020"/>
      </w:tblGrid>
      <w:tr w:rsidR="00D413D2" w:rsidRPr="00D413D2" w:rsidTr="00D413D2">
        <w:trPr>
          <w:trHeight w:val="255"/>
        </w:trPr>
        <w:tc>
          <w:tcPr>
            <w:tcW w:w="9620" w:type="dxa"/>
            <w:gridSpan w:val="9"/>
            <w:vMerge w:val="restart"/>
            <w:tcBorders>
              <w:top w:val="nil"/>
              <w:left w:val="nil"/>
              <w:bottom w:val="nil"/>
              <w:right w:val="nil"/>
            </w:tcBorders>
            <w:shd w:val="clear" w:color="auto" w:fill="auto"/>
            <w:hideMark/>
          </w:tcPr>
          <w:p w:rsidR="00D413D2" w:rsidRPr="00D413D2" w:rsidRDefault="00D413D2" w:rsidP="00DF6276">
            <w:pPr>
              <w:rPr>
                <w:rFonts w:ascii="Arial" w:hAnsi="Arial" w:cs="Arial"/>
              </w:rPr>
            </w:pPr>
            <w:r w:rsidRPr="00D413D2">
              <w:rPr>
                <w:rFonts w:ascii="Arial" w:hAnsi="Arial" w:cs="Arial"/>
              </w:rPr>
              <w:t xml:space="preserve">Table </w:t>
            </w:r>
            <w:r>
              <w:rPr>
                <w:rFonts w:ascii="Arial" w:hAnsi="Arial" w:cs="Arial"/>
              </w:rPr>
              <w:t>13</w:t>
            </w:r>
            <w:r w:rsidRPr="00D413D2">
              <w:rPr>
                <w:rFonts w:ascii="Arial" w:hAnsi="Arial" w:cs="Arial"/>
              </w:rPr>
              <w:t xml:space="preserve">.  Mean length at age of </w:t>
            </w:r>
            <w:r w:rsidR="00DF6276" w:rsidRPr="00DF6276">
              <w:rPr>
                <w:rFonts w:ascii="Arial" w:hAnsi="Arial" w:cs="Arial"/>
                <w:b/>
              </w:rPr>
              <w:t>h</w:t>
            </w:r>
            <w:r w:rsidRPr="00DF6276">
              <w:rPr>
                <w:rFonts w:ascii="Arial" w:hAnsi="Arial" w:cs="Arial"/>
                <w:b/>
              </w:rPr>
              <w:t xml:space="preserve">ybrid </w:t>
            </w:r>
            <w:r w:rsidR="00DF6276" w:rsidRPr="00DF6276">
              <w:rPr>
                <w:rFonts w:ascii="Arial" w:hAnsi="Arial" w:cs="Arial"/>
                <w:b/>
              </w:rPr>
              <w:t>s</w:t>
            </w:r>
            <w:r w:rsidRPr="00DF6276">
              <w:rPr>
                <w:rFonts w:ascii="Arial" w:hAnsi="Arial" w:cs="Arial"/>
                <w:b/>
              </w:rPr>
              <w:t>triped</w:t>
            </w:r>
            <w:r w:rsidRPr="00D413D2">
              <w:rPr>
                <w:rFonts w:ascii="Arial" w:hAnsi="Arial" w:cs="Arial"/>
                <w:b/>
              </w:rPr>
              <w:t xml:space="preserve"> </w:t>
            </w:r>
            <w:r w:rsidR="00DF6276">
              <w:rPr>
                <w:rFonts w:ascii="Arial" w:hAnsi="Arial" w:cs="Arial"/>
                <w:b/>
              </w:rPr>
              <w:t>b</w:t>
            </w:r>
            <w:r w:rsidRPr="00D413D2">
              <w:rPr>
                <w:rFonts w:ascii="Arial" w:hAnsi="Arial" w:cs="Arial"/>
                <w:b/>
              </w:rPr>
              <w:t>ass</w:t>
            </w:r>
            <w:r w:rsidRPr="00D413D2">
              <w:rPr>
                <w:rFonts w:ascii="Arial" w:hAnsi="Arial" w:cs="Arial"/>
              </w:rPr>
              <w:t xml:space="preserve"> collected by fall trap netting from Tom Steed Reservoir.  </w:t>
            </w:r>
          </w:p>
        </w:tc>
      </w:tr>
      <w:tr w:rsidR="00D413D2" w:rsidRPr="00D413D2" w:rsidTr="00D413D2">
        <w:trPr>
          <w:trHeight w:val="255"/>
        </w:trPr>
        <w:tc>
          <w:tcPr>
            <w:tcW w:w="9620" w:type="dxa"/>
            <w:gridSpan w:val="9"/>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D413D2">
        <w:trPr>
          <w:trHeight w:val="255"/>
        </w:trPr>
        <w:tc>
          <w:tcPr>
            <w:tcW w:w="9620" w:type="dxa"/>
            <w:gridSpan w:val="9"/>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A67ECC">
        <w:trPr>
          <w:gridAfter w:val="1"/>
          <w:wAfter w:w="4020" w:type="dxa"/>
          <w:trHeight w:val="255"/>
        </w:trPr>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1</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2</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3</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4</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5</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Age 6</w:t>
            </w:r>
          </w:p>
        </w:tc>
        <w:tc>
          <w:tcPr>
            <w:tcW w:w="700" w:type="dxa"/>
            <w:tcBorders>
              <w:top w:val="nil"/>
              <w:left w:val="nil"/>
              <w:bottom w:val="single" w:sz="4" w:space="0" w:color="auto"/>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A67ECC">
        <w:trPr>
          <w:gridAfter w:val="1"/>
          <w:wAfter w:w="4020" w:type="dxa"/>
          <w:trHeight w:val="255"/>
        </w:trPr>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Year</w:t>
            </w: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single" w:sz="4" w:space="0" w:color="auto"/>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D413D2">
        <w:trPr>
          <w:gridAfter w:val="1"/>
          <w:wAfter w:w="4020" w:type="dxa"/>
          <w:trHeight w:val="255"/>
        </w:trPr>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2009</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326</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415</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545</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595</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608</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D413D2">
        <w:trPr>
          <w:gridAfter w:val="2"/>
          <w:wAfter w:w="4720" w:type="dxa"/>
          <w:trHeight w:val="255"/>
        </w:trPr>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2010</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443</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455</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489</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593</w:t>
            </w:r>
          </w:p>
        </w:tc>
        <w:tc>
          <w:tcPr>
            <w:tcW w:w="70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594</w:t>
            </w:r>
          </w:p>
        </w:tc>
      </w:tr>
    </w:tbl>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p w:rsidR="00D413D2" w:rsidRDefault="00D413D2"/>
    <w:tbl>
      <w:tblPr>
        <w:tblW w:w="8120" w:type="dxa"/>
        <w:tblInd w:w="108" w:type="dxa"/>
        <w:tblLook w:val="04A0" w:firstRow="1" w:lastRow="0" w:firstColumn="1" w:lastColumn="0" w:noHBand="0" w:noVBand="1"/>
      </w:tblPr>
      <w:tblGrid>
        <w:gridCol w:w="828"/>
        <w:gridCol w:w="550"/>
        <w:gridCol w:w="730"/>
        <w:gridCol w:w="616"/>
        <w:gridCol w:w="655"/>
        <w:gridCol w:w="561"/>
        <w:gridCol w:w="616"/>
        <w:gridCol w:w="761"/>
        <w:gridCol w:w="455"/>
        <w:gridCol w:w="616"/>
        <w:gridCol w:w="824"/>
        <w:gridCol w:w="492"/>
        <w:gridCol w:w="216"/>
        <w:gridCol w:w="200"/>
      </w:tblGrid>
      <w:tr w:rsidR="00D413D2" w:rsidRPr="00D413D2" w:rsidTr="00CA6894">
        <w:trPr>
          <w:gridAfter w:val="1"/>
          <w:wAfter w:w="200" w:type="dxa"/>
          <w:trHeight w:val="255"/>
        </w:trPr>
        <w:tc>
          <w:tcPr>
            <w:tcW w:w="7920" w:type="dxa"/>
            <w:gridSpan w:val="13"/>
            <w:vMerge w:val="restart"/>
            <w:tcBorders>
              <w:top w:val="nil"/>
              <w:left w:val="nil"/>
              <w:bottom w:val="nil"/>
              <w:right w:val="nil"/>
            </w:tcBorders>
            <w:shd w:val="clear" w:color="auto" w:fill="auto"/>
            <w:hideMark/>
          </w:tcPr>
          <w:p w:rsidR="00D413D2" w:rsidRPr="00D413D2" w:rsidRDefault="00D413D2" w:rsidP="00D413D2">
            <w:pPr>
              <w:rPr>
                <w:rFonts w:ascii="Arial" w:hAnsi="Arial" w:cs="Arial"/>
              </w:rPr>
            </w:pPr>
            <w:r w:rsidRPr="00D413D2">
              <w:rPr>
                <w:rFonts w:ascii="Arial" w:hAnsi="Arial" w:cs="Arial"/>
              </w:rPr>
              <w:t xml:space="preserve">Table </w:t>
            </w:r>
            <w:r>
              <w:rPr>
                <w:rFonts w:ascii="Arial" w:hAnsi="Arial" w:cs="Arial"/>
              </w:rPr>
              <w:t>14</w:t>
            </w:r>
            <w:r w:rsidRPr="00D413D2">
              <w:rPr>
                <w:rFonts w:ascii="Arial" w:hAnsi="Arial" w:cs="Arial"/>
              </w:rPr>
              <w:t>.  Total number (No.), catch/net/24 hours (C/f), and relative weights (W</w:t>
            </w:r>
            <w:r w:rsidRPr="00D413D2">
              <w:rPr>
                <w:rFonts w:ascii="Arial" w:hAnsi="Arial" w:cs="Arial"/>
                <w:vertAlign w:val="subscript"/>
              </w:rPr>
              <w:t>r</w:t>
            </w:r>
            <w:r w:rsidRPr="00D413D2">
              <w:rPr>
                <w:rFonts w:ascii="Arial" w:hAnsi="Arial" w:cs="Arial"/>
              </w:rPr>
              <w:t xml:space="preserve">) by size groups of </w:t>
            </w:r>
            <w:r w:rsidRPr="00D413D2">
              <w:rPr>
                <w:rFonts w:ascii="Arial" w:hAnsi="Arial" w:cs="Arial"/>
                <w:b/>
                <w:bCs/>
              </w:rPr>
              <w:t>channel catfish</w:t>
            </w:r>
            <w:r w:rsidRPr="00D413D2">
              <w:rPr>
                <w:rFonts w:ascii="Arial" w:hAnsi="Arial" w:cs="Arial"/>
              </w:rPr>
              <w:t xml:space="preserve"> collected by fall gill netting from Tom Steed Reservoir.  Numbers in parentheses represent acceptable C/f values for a quality fishery.  Acceptable W</w:t>
            </w:r>
            <w:r w:rsidRPr="00D413D2">
              <w:rPr>
                <w:rFonts w:ascii="Arial" w:hAnsi="Arial" w:cs="Arial"/>
                <w:vertAlign w:val="subscript"/>
              </w:rPr>
              <w:t>r</w:t>
            </w:r>
            <w:r w:rsidRPr="00D413D2">
              <w:rPr>
                <w:rFonts w:ascii="Arial" w:hAnsi="Arial" w:cs="Arial"/>
              </w:rPr>
              <w:t xml:space="preserve"> values are </w:t>
            </w:r>
            <w:r w:rsidRPr="00D413D2">
              <w:rPr>
                <w:rFonts w:ascii="Arial" w:hAnsi="Arial" w:cs="Arial"/>
                <w:u w:val="single"/>
              </w:rPr>
              <w:t>&gt;</w:t>
            </w:r>
            <w:r w:rsidRPr="00D413D2">
              <w:rPr>
                <w:rFonts w:ascii="Arial" w:hAnsi="Arial" w:cs="Arial"/>
              </w:rPr>
              <w:t>90.</w:t>
            </w:r>
          </w:p>
        </w:tc>
      </w:tr>
      <w:tr w:rsidR="00D413D2" w:rsidRPr="00D413D2" w:rsidTr="00CA6894">
        <w:trPr>
          <w:gridAfter w:val="1"/>
          <w:wAfter w:w="200" w:type="dxa"/>
          <w:trHeight w:val="255"/>
        </w:trPr>
        <w:tc>
          <w:tcPr>
            <w:tcW w:w="7920" w:type="dxa"/>
            <w:gridSpan w:val="13"/>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CA6894">
        <w:trPr>
          <w:gridAfter w:val="1"/>
          <w:wAfter w:w="200" w:type="dxa"/>
          <w:trHeight w:val="255"/>
        </w:trPr>
        <w:tc>
          <w:tcPr>
            <w:tcW w:w="7920" w:type="dxa"/>
            <w:gridSpan w:val="13"/>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CA6894">
        <w:trPr>
          <w:gridAfter w:val="1"/>
          <w:wAfter w:w="200" w:type="dxa"/>
          <w:trHeight w:val="230"/>
        </w:trPr>
        <w:tc>
          <w:tcPr>
            <w:tcW w:w="7920" w:type="dxa"/>
            <w:gridSpan w:val="13"/>
            <w:vMerge/>
            <w:tcBorders>
              <w:top w:val="nil"/>
              <w:left w:val="nil"/>
              <w:bottom w:val="nil"/>
              <w:right w:val="nil"/>
            </w:tcBorders>
            <w:vAlign w:val="center"/>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1280"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 xml:space="preserve">Total </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&lt;12 inches</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12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 inches</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13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u w:val="single"/>
              </w:rPr>
            </w:pPr>
            <w:r w:rsidRPr="00D413D2">
              <w:rPr>
                <w:rFonts w:ascii="Arial" w:hAnsi="Arial" w:cs="Arial"/>
                <w:u w:val="single"/>
              </w:rPr>
              <w:t>&gt;</w:t>
            </w:r>
            <w:r w:rsidRPr="00D413D2">
              <w:rPr>
                <w:rFonts w:ascii="Arial" w:hAnsi="Arial" w:cs="Arial"/>
              </w:rPr>
              <w:t>16 inches</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300"/>
        </w:trPr>
        <w:tc>
          <w:tcPr>
            <w:tcW w:w="828" w:type="dxa"/>
            <w:tcBorders>
              <w:top w:val="nil"/>
              <w:left w:val="nil"/>
              <w:bottom w:val="nil"/>
              <w:right w:val="nil"/>
            </w:tcBorders>
            <w:shd w:val="clear" w:color="auto" w:fill="auto"/>
            <w:noWrap/>
            <w:hideMark/>
          </w:tcPr>
          <w:p w:rsidR="00D413D2" w:rsidRPr="00D413D2" w:rsidRDefault="00D413D2" w:rsidP="00D413D2">
            <w:pPr>
              <w:rPr>
                <w:rFonts w:ascii="Arial" w:hAnsi="Arial" w:cs="Arial"/>
              </w:rPr>
            </w:pPr>
          </w:p>
        </w:tc>
        <w:tc>
          <w:tcPr>
            <w:tcW w:w="1280" w:type="dxa"/>
            <w:gridSpan w:val="2"/>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w:t>
            </w:r>
            <w:r w:rsidRPr="00D413D2">
              <w:rPr>
                <w:rFonts w:ascii="Arial" w:hAnsi="Arial" w:cs="Arial"/>
                <w:u w:val="single"/>
              </w:rPr>
              <w:t>&gt;</w:t>
            </w:r>
            <w:r w:rsidRPr="00D413D2">
              <w:rPr>
                <w:rFonts w:ascii="Arial" w:hAnsi="Arial" w:cs="Arial"/>
              </w:rPr>
              <w:t>4.8)</w:t>
            </w:r>
          </w:p>
        </w:tc>
        <w:tc>
          <w:tcPr>
            <w:tcW w:w="616" w:type="dxa"/>
            <w:tcBorders>
              <w:top w:val="nil"/>
              <w:left w:val="nil"/>
              <w:bottom w:val="single" w:sz="4" w:space="0" w:color="auto"/>
              <w:right w:val="nil"/>
            </w:tcBorders>
            <w:shd w:val="clear" w:color="auto" w:fill="auto"/>
            <w:noWrap/>
            <w:hideMark/>
          </w:tcPr>
          <w:p w:rsidR="00D413D2" w:rsidRPr="00D413D2" w:rsidRDefault="00D413D2" w:rsidP="00D413D2">
            <w:pPr>
              <w:rPr>
                <w:rFonts w:ascii="Arial" w:hAnsi="Arial" w:cs="Arial"/>
              </w:rPr>
            </w:pPr>
            <w:r w:rsidRPr="00D413D2">
              <w:rPr>
                <w:rFonts w:ascii="Arial" w:hAnsi="Arial" w:cs="Arial"/>
              </w:rPr>
              <w:t> </w:t>
            </w:r>
          </w:p>
        </w:tc>
        <w:tc>
          <w:tcPr>
            <w:tcW w:w="1216" w:type="dxa"/>
            <w:gridSpan w:val="2"/>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w:t>
            </w:r>
            <w:r w:rsidRPr="00D413D2">
              <w:rPr>
                <w:rFonts w:ascii="Arial" w:hAnsi="Arial" w:cs="Arial"/>
                <w:u w:val="single"/>
              </w:rPr>
              <w:t>&gt;</w:t>
            </w:r>
            <w:r w:rsidRPr="00D413D2">
              <w:rPr>
                <w:rFonts w:ascii="Arial" w:hAnsi="Arial" w:cs="Arial"/>
              </w:rPr>
              <w:t>2.4)</w:t>
            </w:r>
          </w:p>
        </w:tc>
        <w:tc>
          <w:tcPr>
            <w:tcW w:w="616" w:type="dxa"/>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 </w:t>
            </w:r>
          </w:p>
        </w:tc>
        <w:tc>
          <w:tcPr>
            <w:tcW w:w="1216" w:type="dxa"/>
            <w:gridSpan w:val="2"/>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w:t>
            </w:r>
            <w:r w:rsidRPr="00D413D2">
              <w:rPr>
                <w:rFonts w:ascii="Arial" w:hAnsi="Arial" w:cs="Arial"/>
                <w:u w:val="single"/>
              </w:rPr>
              <w:t>&gt;</w:t>
            </w:r>
            <w:r w:rsidRPr="00D413D2">
              <w:rPr>
                <w:rFonts w:ascii="Arial" w:hAnsi="Arial" w:cs="Arial"/>
              </w:rPr>
              <w:t>2.4)</w:t>
            </w:r>
          </w:p>
        </w:tc>
        <w:tc>
          <w:tcPr>
            <w:tcW w:w="616" w:type="dxa"/>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 </w:t>
            </w:r>
          </w:p>
        </w:tc>
        <w:tc>
          <w:tcPr>
            <w:tcW w:w="1316" w:type="dxa"/>
            <w:gridSpan w:val="2"/>
            <w:tcBorders>
              <w:top w:val="nil"/>
              <w:left w:val="nil"/>
              <w:bottom w:val="single" w:sz="4" w:space="0" w:color="auto"/>
              <w:right w:val="nil"/>
            </w:tcBorders>
            <w:shd w:val="clear" w:color="auto" w:fill="auto"/>
            <w:noWrap/>
            <w:hideMark/>
          </w:tcPr>
          <w:p w:rsidR="00D413D2" w:rsidRPr="00D413D2" w:rsidRDefault="00D413D2" w:rsidP="00D413D2">
            <w:pPr>
              <w:jc w:val="center"/>
              <w:rPr>
                <w:rFonts w:ascii="Arial" w:hAnsi="Arial" w:cs="Arial"/>
              </w:rPr>
            </w:pPr>
            <w:r w:rsidRPr="00D413D2">
              <w:rPr>
                <w:rFonts w:ascii="Arial" w:hAnsi="Arial" w:cs="Arial"/>
              </w:rPr>
              <w:t>(</w:t>
            </w:r>
            <w:r w:rsidRPr="00D413D2">
              <w:rPr>
                <w:rFonts w:ascii="Arial" w:hAnsi="Arial" w:cs="Arial"/>
                <w:u w:val="single"/>
              </w:rPr>
              <w:t>&gt;</w:t>
            </w:r>
            <w:r w:rsidRPr="00D413D2">
              <w:rPr>
                <w:rFonts w:ascii="Arial" w:hAnsi="Arial" w:cs="Arial"/>
              </w:rPr>
              <w:t>1.2)</w:t>
            </w:r>
          </w:p>
        </w:tc>
        <w:tc>
          <w:tcPr>
            <w:tcW w:w="416" w:type="dxa"/>
            <w:gridSpan w:val="2"/>
            <w:tcBorders>
              <w:top w:val="nil"/>
              <w:left w:val="nil"/>
              <w:bottom w:val="nil"/>
              <w:right w:val="nil"/>
            </w:tcBorders>
            <w:shd w:val="clear" w:color="auto" w:fill="auto"/>
            <w:noWrap/>
            <w:hideMark/>
          </w:tcPr>
          <w:p w:rsidR="00D413D2" w:rsidRPr="00D413D2" w:rsidRDefault="00D413D2" w:rsidP="00D413D2">
            <w:pPr>
              <w:jc w:val="center"/>
              <w:rPr>
                <w:rFonts w:ascii="Arial" w:hAnsi="Arial" w:cs="Arial"/>
              </w:rPr>
            </w:pPr>
          </w:p>
        </w:tc>
      </w:tr>
      <w:tr w:rsidR="00D413D2" w:rsidRPr="00D413D2" w:rsidTr="00CA6894">
        <w:trPr>
          <w:trHeight w:val="315"/>
        </w:trPr>
        <w:tc>
          <w:tcPr>
            <w:tcW w:w="828" w:type="dxa"/>
            <w:tcBorders>
              <w:top w:val="nil"/>
              <w:left w:val="nil"/>
              <w:bottom w:val="single" w:sz="4" w:space="0" w:color="auto"/>
              <w:right w:val="nil"/>
            </w:tcBorders>
            <w:shd w:val="clear" w:color="auto" w:fill="auto"/>
            <w:noWrap/>
            <w:vAlign w:val="center"/>
            <w:hideMark/>
          </w:tcPr>
          <w:p w:rsidR="00D413D2" w:rsidRPr="00D413D2" w:rsidRDefault="00D413D2" w:rsidP="00D413D2">
            <w:pPr>
              <w:rPr>
                <w:rFonts w:ascii="Arial" w:hAnsi="Arial" w:cs="Arial"/>
              </w:rPr>
            </w:pPr>
            <w:r w:rsidRPr="00D413D2">
              <w:rPr>
                <w:rFonts w:ascii="Arial" w:hAnsi="Arial" w:cs="Arial"/>
              </w:rPr>
              <w:t>Year</w:t>
            </w:r>
          </w:p>
        </w:tc>
        <w:tc>
          <w:tcPr>
            <w:tcW w:w="550"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No.</w:t>
            </w:r>
          </w:p>
        </w:tc>
        <w:tc>
          <w:tcPr>
            <w:tcW w:w="730"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61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655"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561"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c>
          <w:tcPr>
            <w:tcW w:w="61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761"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55"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c>
          <w:tcPr>
            <w:tcW w:w="616"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 </w:t>
            </w:r>
          </w:p>
        </w:tc>
        <w:tc>
          <w:tcPr>
            <w:tcW w:w="824"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C/f</w:t>
            </w:r>
          </w:p>
        </w:tc>
        <w:tc>
          <w:tcPr>
            <w:tcW w:w="492" w:type="dxa"/>
            <w:tcBorders>
              <w:top w:val="nil"/>
              <w:left w:val="nil"/>
              <w:bottom w:val="single" w:sz="4" w:space="0" w:color="auto"/>
              <w:right w:val="nil"/>
            </w:tcBorders>
            <w:shd w:val="clear" w:color="auto" w:fill="auto"/>
            <w:noWrap/>
            <w:vAlign w:val="center"/>
            <w:hideMark/>
          </w:tcPr>
          <w:p w:rsidR="00D413D2" w:rsidRPr="00D413D2" w:rsidRDefault="00D413D2" w:rsidP="00D413D2">
            <w:pPr>
              <w:jc w:val="center"/>
              <w:rPr>
                <w:rFonts w:ascii="Arial" w:hAnsi="Arial" w:cs="Arial"/>
              </w:rPr>
            </w:pPr>
            <w:r w:rsidRPr="00D413D2">
              <w:rPr>
                <w:rFonts w:ascii="Arial" w:hAnsi="Arial" w:cs="Arial"/>
              </w:rPr>
              <w:t>W</w:t>
            </w:r>
            <w:r w:rsidRPr="00D413D2">
              <w:rPr>
                <w:rFonts w:ascii="Arial" w:hAnsi="Arial" w:cs="Arial"/>
                <w:vertAlign w:val="subscript"/>
              </w:rPr>
              <w:t>r</w:t>
            </w:r>
          </w:p>
        </w:tc>
        <w:tc>
          <w:tcPr>
            <w:tcW w:w="416" w:type="dxa"/>
            <w:gridSpan w:val="2"/>
            <w:tcBorders>
              <w:top w:val="nil"/>
              <w:left w:val="nil"/>
              <w:bottom w:val="nil"/>
              <w:right w:val="nil"/>
            </w:tcBorders>
            <w:shd w:val="clear" w:color="auto" w:fill="auto"/>
            <w:noWrap/>
            <w:vAlign w:val="center"/>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1977</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62</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7.2</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1978</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9.6</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1979</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5.040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1980</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74</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7.680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1981</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32</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6.480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1982</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71</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6.960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1983</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26</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3.120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1984</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3.600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1985</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22</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2.160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1987</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16</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1.680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1988</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2.160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1989</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1.680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1991</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1.200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1993</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3.120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0.48</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77</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2.16</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93</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1.44</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97</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1996</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17</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2.160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0.48</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93</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1.44</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96</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1997</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39</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5.520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0.48</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85</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4.80</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88</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3.60</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90</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2000</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65</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7.920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1.20</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106</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6.96</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89</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5.28</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90</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2002</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13</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3.360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0.48</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94</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2.88</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89</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2.64</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89</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2004</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2.640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0.48</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83</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2.16</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1.68</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92</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2009a</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39</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3.620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2.40</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79</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92</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0.94</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94</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2009b</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2010a</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21</w:t>
            </w: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1.700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0.50</w:t>
            </w: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99</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1.22</w:t>
            </w: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90</w:t>
            </w: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0.96</w:t>
            </w: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91</w:t>
            </w: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r w:rsidR="00D413D2" w:rsidRPr="00D413D2" w:rsidTr="00CA6894">
        <w:trPr>
          <w:trHeight w:val="255"/>
        </w:trPr>
        <w:tc>
          <w:tcPr>
            <w:tcW w:w="828"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r w:rsidRPr="00D413D2">
              <w:rPr>
                <w:rFonts w:ascii="Arial" w:hAnsi="Arial" w:cs="Arial"/>
              </w:rPr>
              <w:t>2010b</w:t>
            </w:r>
          </w:p>
        </w:tc>
        <w:tc>
          <w:tcPr>
            <w:tcW w:w="55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30"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5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761"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55"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616"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824"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92" w:type="dxa"/>
            <w:tcBorders>
              <w:top w:val="nil"/>
              <w:left w:val="nil"/>
              <w:bottom w:val="nil"/>
              <w:right w:val="nil"/>
            </w:tcBorders>
            <w:shd w:val="clear" w:color="auto" w:fill="auto"/>
            <w:noWrap/>
            <w:vAlign w:val="bottom"/>
            <w:hideMark/>
          </w:tcPr>
          <w:p w:rsidR="00D413D2" w:rsidRPr="00D413D2" w:rsidRDefault="00D413D2" w:rsidP="00D413D2">
            <w:pPr>
              <w:jc w:val="center"/>
              <w:rPr>
                <w:rFonts w:ascii="Arial" w:hAnsi="Arial" w:cs="Arial"/>
              </w:rPr>
            </w:pPr>
          </w:p>
        </w:tc>
        <w:tc>
          <w:tcPr>
            <w:tcW w:w="416" w:type="dxa"/>
            <w:gridSpan w:val="2"/>
            <w:tcBorders>
              <w:top w:val="nil"/>
              <w:left w:val="nil"/>
              <w:bottom w:val="nil"/>
              <w:right w:val="nil"/>
            </w:tcBorders>
            <w:shd w:val="clear" w:color="auto" w:fill="auto"/>
            <w:noWrap/>
            <w:vAlign w:val="bottom"/>
            <w:hideMark/>
          </w:tcPr>
          <w:p w:rsidR="00D413D2" w:rsidRPr="00D413D2" w:rsidRDefault="00D413D2" w:rsidP="00D413D2">
            <w:pPr>
              <w:rPr>
                <w:rFonts w:ascii="Arial" w:hAnsi="Arial" w:cs="Arial"/>
              </w:rPr>
            </w:pPr>
          </w:p>
        </w:tc>
      </w:tr>
    </w:tbl>
    <w:p w:rsidR="00D413D2" w:rsidRDefault="00D413D2"/>
    <w:p w:rsidR="00E22B41" w:rsidRDefault="00E22B41"/>
    <w:tbl>
      <w:tblPr>
        <w:tblW w:w="9174" w:type="dxa"/>
        <w:tblInd w:w="98" w:type="dxa"/>
        <w:tblLook w:val="04A0" w:firstRow="1" w:lastRow="0" w:firstColumn="1" w:lastColumn="0" w:noHBand="0" w:noVBand="1"/>
      </w:tblPr>
      <w:tblGrid>
        <w:gridCol w:w="1241"/>
        <w:gridCol w:w="713"/>
        <w:gridCol w:w="881"/>
        <w:gridCol w:w="272"/>
        <w:gridCol w:w="881"/>
        <w:gridCol w:w="760"/>
        <w:gridCol w:w="272"/>
        <w:gridCol w:w="881"/>
        <w:gridCol w:w="544"/>
        <w:gridCol w:w="272"/>
        <w:gridCol w:w="881"/>
        <w:gridCol w:w="760"/>
        <w:gridCol w:w="272"/>
        <w:gridCol w:w="272"/>
        <w:gridCol w:w="272"/>
      </w:tblGrid>
      <w:tr w:rsidR="00CA6894" w:rsidRPr="00CA6894" w:rsidTr="00CA6894">
        <w:trPr>
          <w:trHeight w:val="255"/>
        </w:trPr>
        <w:tc>
          <w:tcPr>
            <w:tcW w:w="9174" w:type="dxa"/>
            <w:gridSpan w:val="15"/>
            <w:vMerge w:val="restart"/>
            <w:tcBorders>
              <w:top w:val="nil"/>
              <w:left w:val="nil"/>
              <w:bottom w:val="nil"/>
              <w:right w:val="nil"/>
            </w:tcBorders>
            <w:shd w:val="clear" w:color="auto" w:fill="auto"/>
            <w:hideMark/>
          </w:tcPr>
          <w:p w:rsidR="00CA6894" w:rsidRPr="00CA6894" w:rsidRDefault="00CA6894" w:rsidP="00CA6894">
            <w:pPr>
              <w:rPr>
                <w:rFonts w:ascii="Arial" w:hAnsi="Arial" w:cs="Arial"/>
              </w:rPr>
            </w:pPr>
            <w:r w:rsidRPr="00CA6894">
              <w:rPr>
                <w:rFonts w:ascii="Arial" w:hAnsi="Arial" w:cs="Arial"/>
              </w:rPr>
              <w:t xml:space="preserve">Table </w:t>
            </w:r>
            <w:r>
              <w:rPr>
                <w:rFonts w:ascii="Arial" w:hAnsi="Arial" w:cs="Arial"/>
              </w:rPr>
              <w:t>15</w:t>
            </w:r>
            <w:r w:rsidRPr="00CA6894">
              <w:rPr>
                <w:rFonts w:ascii="Arial" w:hAnsi="Arial" w:cs="Arial"/>
              </w:rPr>
              <w:t>.  Total number (No.), catch rates (C/f), and relative weights (W</w:t>
            </w:r>
            <w:r w:rsidRPr="00CA6894">
              <w:rPr>
                <w:rFonts w:ascii="Arial" w:hAnsi="Arial" w:cs="Arial"/>
                <w:vertAlign w:val="subscript"/>
              </w:rPr>
              <w:t>r</w:t>
            </w:r>
            <w:r w:rsidRPr="00CA6894">
              <w:rPr>
                <w:rFonts w:ascii="Arial" w:hAnsi="Arial" w:cs="Arial"/>
              </w:rPr>
              <w:t xml:space="preserve">) by size groups of </w:t>
            </w:r>
            <w:r w:rsidRPr="00CA6894">
              <w:rPr>
                <w:rFonts w:ascii="Arial" w:hAnsi="Arial" w:cs="Arial"/>
                <w:b/>
                <w:bCs/>
              </w:rPr>
              <w:t>blue catfish</w:t>
            </w:r>
            <w:r w:rsidRPr="00CA6894">
              <w:rPr>
                <w:rFonts w:ascii="Arial" w:hAnsi="Arial" w:cs="Arial"/>
              </w:rPr>
              <w:t xml:space="preserve"> collected by fall gillnetting from Tom Steed.  Numbers in parentheses represent acceptable C/f values for a quality fishery.  Acceptable W</w:t>
            </w:r>
            <w:r w:rsidRPr="00CA6894">
              <w:rPr>
                <w:rFonts w:ascii="Arial" w:hAnsi="Arial" w:cs="Arial"/>
                <w:vertAlign w:val="subscript"/>
              </w:rPr>
              <w:t>r</w:t>
            </w:r>
            <w:r w:rsidRPr="00CA6894">
              <w:rPr>
                <w:rFonts w:ascii="Arial" w:hAnsi="Arial" w:cs="Arial"/>
              </w:rPr>
              <w:t xml:space="preserve"> values are </w:t>
            </w:r>
            <w:r w:rsidRPr="00CA6894">
              <w:rPr>
                <w:rFonts w:ascii="Arial" w:hAnsi="Arial" w:cs="Arial"/>
                <w:u w:val="single"/>
              </w:rPr>
              <w:t>&gt;</w:t>
            </w:r>
            <w:r w:rsidRPr="00CA6894">
              <w:rPr>
                <w:rFonts w:ascii="Arial" w:hAnsi="Arial" w:cs="Arial"/>
              </w:rPr>
              <w:t>90.</w:t>
            </w:r>
          </w:p>
        </w:tc>
      </w:tr>
      <w:tr w:rsidR="00CA6894" w:rsidRPr="00CA6894" w:rsidTr="00CA6894">
        <w:trPr>
          <w:trHeight w:val="255"/>
        </w:trPr>
        <w:tc>
          <w:tcPr>
            <w:tcW w:w="9174" w:type="dxa"/>
            <w:gridSpan w:val="15"/>
            <w:vMerge/>
            <w:tcBorders>
              <w:top w:val="nil"/>
              <w:left w:val="nil"/>
              <w:bottom w:val="nil"/>
              <w:right w:val="nil"/>
            </w:tcBorders>
            <w:vAlign w:val="center"/>
            <w:hideMark/>
          </w:tcPr>
          <w:p w:rsidR="00CA6894" w:rsidRPr="00CA6894" w:rsidRDefault="00CA6894" w:rsidP="00CA6894">
            <w:pPr>
              <w:rPr>
                <w:rFonts w:ascii="Arial" w:hAnsi="Arial" w:cs="Arial"/>
              </w:rPr>
            </w:pPr>
          </w:p>
        </w:tc>
      </w:tr>
      <w:tr w:rsidR="00CA6894" w:rsidRPr="00CA6894" w:rsidTr="00CA6894">
        <w:trPr>
          <w:trHeight w:val="255"/>
        </w:trPr>
        <w:tc>
          <w:tcPr>
            <w:tcW w:w="9174" w:type="dxa"/>
            <w:gridSpan w:val="15"/>
            <w:vMerge/>
            <w:tcBorders>
              <w:top w:val="nil"/>
              <w:left w:val="nil"/>
              <w:bottom w:val="nil"/>
              <w:right w:val="nil"/>
            </w:tcBorders>
            <w:vAlign w:val="center"/>
            <w:hideMark/>
          </w:tcPr>
          <w:p w:rsidR="00CA6894" w:rsidRPr="00CA6894" w:rsidRDefault="00CA6894" w:rsidP="00CA6894">
            <w:pPr>
              <w:rPr>
                <w:rFonts w:ascii="Arial" w:hAnsi="Arial" w:cs="Arial"/>
              </w:rPr>
            </w:pPr>
          </w:p>
        </w:tc>
      </w:tr>
      <w:tr w:rsidR="00CA6894" w:rsidRPr="00CA6894" w:rsidTr="00E22B41">
        <w:trPr>
          <w:trHeight w:val="180"/>
        </w:trPr>
        <w:tc>
          <w:tcPr>
            <w:tcW w:w="1241" w:type="dxa"/>
            <w:tcBorders>
              <w:top w:val="nil"/>
              <w:left w:val="nil"/>
              <w:bottom w:val="nil"/>
              <w:right w:val="nil"/>
            </w:tcBorders>
            <w:shd w:val="clear" w:color="auto" w:fill="auto"/>
            <w:noWrap/>
            <w:hideMark/>
          </w:tcPr>
          <w:p w:rsidR="00CA6894" w:rsidRPr="00CA6894" w:rsidRDefault="00CA6894" w:rsidP="00CA6894">
            <w:pPr>
              <w:rPr>
                <w:rFonts w:ascii="Arial" w:hAnsi="Arial" w:cs="Arial"/>
              </w:rPr>
            </w:pPr>
          </w:p>
        </w:tc>
        <w:tc>
          <w:tcPr>
            <w:tcW w:w="1594" w:type="dxa"/>
            <w:gridSpan w:val="2"/>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w:t>
            </w:r>
            <w:r w:rsidRPr="00CA6894">
              <w:rPr>
                <w:rFonts w:ascii="Arial" w:hAnsi="Arial" w:cs="Arial"/>
                <w:u w:val="single"/>
              </w:rPr>
              <w:t>&gt;</w:t>
            </w:r>
            <w:r w:rsidRPr="00CA6894">
              <w:rPr>
                <w:rFonts w:ascii="Arial" w:hAnsi="Arial" w:cs="Arial"/>
              </w:rPr>
              <w:t>2.4)</w:t>
            </w:r>
          </w:p>
        </w:tc>
        <w:tc>
          <w:tcPr>
            <w:tcW w:w="272" w:type="dxa"/>
            <w:tcBorders>
              <w:top w:val="nil"/>
              <w:left w:val="nil"/>
              <w:bottom w:val="single" w:sz="4" w:space="0" w:color="auto"/>
              <w:right w:val="nil"/>
            </w:tcBorders>
            <w:shd w:val="clear" w:color="auto" w:fill="auto"/>
            <w:noWrap/>
            <w:hideMark/>
          </w:tcPr>
          <w:p w:rsidR="00CA6894" w:rsidRPr="00CA6894" w:rsidRDefault="00CA6894" w:rsidP="00CA6894">
            <w:pPr>
              <w:rPr>
                <w:rFonts w:ascii="Arial" w:hAnsi="Arial" w:cs="Arial"/>
              </w:rPr>
            </w:pPr>
            <w:r w:rsidRPr="00CA6894">
              <w:rPr>
                <w:rFonts w:ascii="Arial" w:hAnsi="Arial" w:cs="Arial"/>
              </w:rPr>
              <w:t> </w:t>
            </w:r>
          </w:p>
        </w:tc>
        <w:tc>
          <w:tcPr>
            <w:tcW w:w="1641" w:type="dxa"/>
            <w:gridSpan w:val="2"/>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(≥.12)</w:t>
            </w:r>
          </w:p>
        </w:tc>
        <w:tc>
          <w:tcPr>
            <w:tcW w:w="272" w:type="dxa"/>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 </w:t>
            </w:r>
          </w:p>
        </w:tc>
        <w:tc>
          <w:tcPr>
            <w:tcW w:w="1425" w:type="dxa"/>
            <w:gridSpan w:val="2"/>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(≥.12)</w:t>
            </w:r>
          </w:p>
        </w:tc>
        <w:tc>
          <w:tcPr>
            <w:tcW w:w="272" w:type="dxa"/>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 </w:t>
            </w:r>
          </w:p>
        </w:tc>
        <w:tc>
          <w:tcPr>
            <w:tcW w:w="1641" w:type="dxa"/>
            <w:gridSpan w:val="2"/>
            <w:tcBorders>
              <w:top w:val="nil"/>
              <w:left w:val="nil"/>
              <w:bottom w:val="single" w:sz="4" w:space="0" w:color="auto"/>
              <w:right w:val="nil"/>
            </w:tcBorders>
            <w:shd w:val="clear" w:color="auto" w:fill="auto"/>
            <w:noWrap/>
            <w:hideMark/>
          </w:tcPr>
          <w:p w:rsidR="00CA6894" w:rsidRPr="00CA6894" w:rsidRDefault="00CA6894" w:rsidP="00CA6894">
            <w:pPr>
              <w:jc w:val="center"/>
              <w:rPr>
                <w:rFonts w:ascii="Arial" w:hAnsi="Arial" w:cs="Arial"/>
              </w:rPr>
            </w:pPr>
            <w:r w:rsidRPr="00CA6894">
              <w:rPr>
                <w:rFonts w:ascii="Arial" w:hAnsi="Arial" w:cs="Arial"/>
              </w:rPr>
              <w:t>(</w:t>
            </w:r>
            <w:r w:rsidRPr="00CA6894">
              <w:rPr>
                <w:rFonts w:ascii="Arial" w:hAnsi="Arial" w:cs="Arial"/>
                <w:u w:val="single"/>
              </w:rPr>
              <w:t>&gt;</w:t>
            </w:r>
            <w:r w:rsidRPr="00CA6894">
              <w:rPr>
                <w:rFonts w:ascii="Arial" w:hAnsi="Arial" w:cs="Arial"/>
              </w:rPr>
              <w:t>.72)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r>
      <w:tr w:rsidR="00CA6894" w:rsidRPr="00CA6894" w:rsidTr="00CA6894">
        <w:trPr>
          <w:trHeight w:val="420"/>
        </w:trPr>
        <w:tc>
          <w:tcPr>
            <w:tcW w:w="1241" w:type="dxa"/>
            <w:tcBorders>
              <w:top w:val="nil"/>
              <w:left w:val="nil"/>
              <w:bottom w:val="single" w:sz="4" w:space="0" w:color="auto"/>
              <w:right w:val="nil"/>
            </w:tcBorders>
            <w:shd w:val="clear" w:color="auto" w:fill="auto"/>
            <w:noWrap/>
            <w:vAlign w:val="center"/>
            <w:hideMark/>
          </w:tcPr>
          <w:p w:rsidR="00CA6894" w:rsidRPr="00CA6894" w:rsidRDefault="00CA6894" w:rsidP="00CA6894">
            <w:pPr>
              <w:rPr>
                <w:rFonts w:ascii="Arial" w:hAnsi="Arial" w:cs="Arial"/>
              </w:rPr>
            </w:pPr>
            <w:r w:rsidRPr="00CA6894">
              <w:rPr>
                <w:rFonts w:ascii="Arial" w:hAnsi="Arial" w:cs="Arial"/>
              </w:rPr>
              <w:t>Year</w:t>
            </w:r>
          </w:p>
        </w:tc>
        <w:tc>
          <w:tcPr>
            <w:tcW w:w="713"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No.</w:t>
            </w:r>
          </w:p>
        </w:tc>
        <w:tc>
          <w:tcPr>
            <w:tcW w:w="881"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 </w:t>
            </w:r>
          </w:p>
        </w:tc>
        <w:tc>
          <w:tcPr>
            <w:tcW w:w="881"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C/f</w:t>
            </w:r>
          </w:p>
        </w:tc>
        <w:tc>
          <w:tcPr>
            <w:tcW w:w="760"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W</w:t>
            </w:r>
            <w:r w:rsidRPr="00CA6894">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 </w:t>
            </w:r>
          </w:p>
        </w:tc>
        <w:tc>
          <w:tcPr>
            <w:tcW w:w="881"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C/f</w:t>
            </w:r>
          </w:p>
        </w:tc>
        <w:tc>
          <w:tcPr>
            <w:tcW w:w="544"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W</w:t>
            </w:r>
            <w:r w:rsidRPr="00CA6894">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 </w:t>
            </w:r>
          </w:p>
        </w:tc>
        <w:tc>
          <w:tcPr>
            <w:tcW w:w="881"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C/f</w:t>
            </w:r>
          </w:p>
        </w:tc>
        <w:tc>
          <w:tcPr>
            <w:tcW w:w="760" w:type="dxa"/>
            <w:tcBorders>
              <w:top w:val="nil"/>
              <w:left w:val="nil"/>
              <w:bottom w:val="single" w:sz="4" w:space="0" w:color="auto"/>
              <w:right w:val="nil"/>
            </w:tcBorders>
            <w:shd w:val="clear" w:color="auto" w:fill="auto"/>
            <w:noWrap/>
            <w:vAlign w:val="center"/>
            <w:hideMark/>
          </w:tcPr>
          <w:p w:rsidR="00CA6894" w:rsidRPr="00CA6894" w:rsidRDefault="00CA6894" w:rsidP="00CA6894">
            <w:pPr>
              <w:jc w:val="center"/>
              <w:rPr>
                <w:rFonts w:ascii="Arial" w:hAnsi="Arial" w:cs="Arial"/>
              </w:rPr>
            </w:pPr>
            <w:r w:rsidRPr="00CA6894">
              <w:rPr>
                <w:rFonts w:ascii="Arial" w:hAnsi="Arial" w:cs="Arial"/>
              </w:rPr>
              <w:t>Wr</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2000</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7</w:t>
            </w: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0.96</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0.24</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103</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0.72</w:t>
            </w: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92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0.0</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102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2004</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w:t>
            </w: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0.22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0.22</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112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2009a</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22</w:t>
            </w: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2.06</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0.29</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120</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1.78</w:t>
            </w: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92</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1.22</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95</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2009b</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2010a</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9</w:t>
            </w: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0.74</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0.07</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0.67</w:t>
            </w: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99</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0.34</w:t>
            </w: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113</w:t>
            </w: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r w:rsidR="00CA6894" w:rsidRPr="00CA6894" w:rsidTr="00CA6894">
        <w:trPr>
          <w:trHeight w:val="255"/>
        </w:trPr>
        <w:tc>
          <w:tcPr>
            <w:tcW w:w="124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r w:rsidRPr="00CA6894">
              <w:rPr>
                <w:rFonts w:ascii="Arial" w:hAnsi="Arial" w:cs="Arial"/>
              </w:rPr>
              <w:t>2010b</w:t>
            </w:r>
          </w:p>
        </w:tc>
        <w:tc>
          <w:tcPr>
            <w:tcW w:w="713"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544"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881"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760"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CA6894" w:rsidRPr="00CA6894" w:rsidRDefault="00CA6894" w:rsidP="00CA6894">
            <w:pPr>
              <w:jc w:val="center"/>
              <w:rPr>
                <w:rFonts w:ascii="Arial" w:hAnsi="Arial" w:cs="Arial"/>
              </w:rPr>
            </w:pPr>
          </w:p>
        </w:tc>
      </w:tr>
    </w:tbl>
    <w:p w:rsidR="00D413D2" w:rsidRDefault="00D413D2"/>
    <w:tbl>
      <w:tblPr>
        <w:tblW w:w="9303" w:type="dxa"/>
        <w:tblInd w:w="98" w:type="dxa"/>
        <w:tblLook w:val="04A0" w:firstRow="1" w:lastRow="0" w:firstColumn="1" w:lastColumn="0" w:noHBand="0" w:noVBand="1"/>
      </w:tblPr>
      <w:tblGrid>
        <w:gridCol w:w="1056"/>
        <w:gridCol w:w="804"/>
        <w:gridCol w:w="1183"/>
        <w:gridCol w:w="272"/>
        <w:gridCol w:w="1182"/>
        <w:gridCol w:w="574"/>
        <w:gridCol w:w="272"/>
        <w:gridCol w:w="1182"/>
        <w:gridCol w:w="803"/>
        <w:gridCol w:w="272"/>
        <w:gridCol w:w="678"/>
        <w:gridCol w:w="803"/>
        <w:gridCol w:w="222"/>
      </w:tblGrid>
      <w:tr w:rsidR="00E22B41" w:rsidRPr="00E22B41" w:rsidTr="00E22B41">
        <w:trPr>
          <w:trHeight w:val="230"/>
        </w:trPr>
        <w:tc>
          <w:tcPr>
            <w:tcW w:w="9303" w:type="dxa"/>
            <w:gridSpan w:val="13"/>
            <w:vMerge w:val="restart"/>
            <w:tcBorders>
              <w:top w:val="nil"/>
              <w:left w:val="nil"/>
              <w:bottom w:val="nil"/>
              <w:right w:val="nil"/>
            </w:tcBorders>
            <w:shd w:val="clear" w:color="auto" w:fill="auto"/>
            <w:hideMark/>
          </w:tcPr>
          <w:p w:rsidR="00E22B41" w:rsidRPr="00E22B41" w:rsidRDefault="00E22B41" w:rsidP="00E22B41">
            <w:pPr>
              <w:rPr>
                <w:rFonts w:ascii="Arial" w:hAnsi="Arial" w:cs="Arial"/>
              </w:rPr>
            </w:pPr>
            <w:r w:rsidRPr="00E22B41">
              <w:rPr>
                <w:rFonts w:ascii="Arial" w:hAnsi="Arial" w:cs="Arial"/>
              </w:rPr>
              <w:t xml:space="preserve">Table </w:t>
            </w:r>
            <w:r>
              <w:rPr>
                <w:rFonts w:ascii="Arial" w:hAnsi="Arial" w:cs="Arial"/>
              </w:rPr>
              <w:t>16</w:t>
            </w:r>
            <w:r w:rsidRPr="00E22B41">
              <w:rPr>
                <w:rFonts w:ascii="Arial" w:hAnsi="Arial" w:cs="Arial"/>
              </w:rPr>
              <w:t>.  Total number (No.), catch rates (C/f) per hr, and relative weights (W</w:t>
            </w:r>
            <w:r w:rsidRPr="00E22B41">
              <w:rPr>
                <w:rFonts w:ascii="Arial" w:hAnsi="Arial" w:cs="Arial"/>
                <w:vertAlign w:val="subscript"/>
              </w:rPr>
              <w:t>r</w:t>
            </w:r>
            <w:r w:rsidRPr="00E22B41">
              <w:rPr>
                <w:rFonts w:ascii="Arial" w:hAnsi="Arial" w:cs="Arial"/>
              </w:rPr>
              <w:t xml:space="preserve">) by size groups of </w:t>
            </w:r>
            <w:r w:rsidRPr="00E22B41">
              <w:rPr>
                <w:rFonts w:ascii="Arial" w:hAnsi="Arial" w:cs="Arial"/>
                <w:b/>
                <w:bCs/>
              </w:rPr>
              <w:t>blue catfish</w:t>
            </w:r>
            <w:r w:rsidRPr="00E22B41">
              <w:rPr>
                <w:rFonts w:ascii="Arial" w:hAnsi="Arial" w:cs="Arial"/>
              </w:rPr>
              <w:t xml:space="preserve"> collected by summer electrofishing from Tom Steed Reservoir.  Numbers in parentheses represent acceptable C/f values for a quality fishery.  Acceptable W</w:t>
            </w:r>
            <w:r w:rsidRPr="00E22B41">
              <w:rPr>
                <w:rFonts w:ascii="Arial" w:hAnsi="Arial" w:cs="Arial"/>
                <w:vertAlign w:val="subscript"/>
              </w:rPr>
              <w:t>r</w:t>
            </w:r>
            <w:r w:rsidRPr="00E22B41">
              <w:rPr>
                <w:rFonts w:ascii="Arial" w:hAnsi="Arial" w:cs="Arial"/>
              </w:rPr>
              <w:t xml:space="preserve"> values are </w:t>
            </w:r>
            <w:r w:rsidRPr="00E22B41">
              <w:rPr>
                <w:rFonts w:ascii="Arial" w:hAnsi="Arial" w:cs="Arial"/>
                <w:u w:val="single"/>
              </w:rPr>
              <w:t>&gt;</w:t>
            </w:r>
            <w:r w:rsidRPr="00E22B41">
              <w:rPr>
                <w:rFonts w:ascii="Arial" w:hAnsi="Arial" w:cs="Arial"/>
              </w:rPr>
              <w:t>90.</w:t>
            </w:r>
          </w:p>
        </w:tc>
      </w:tr>
      <w:tr w:rsidR="00E22B41" w:rsidRPr="00E22B41" w:rsidTr="00E22B41">
        <w:trPr>
          <w:trHeight w:val="230"/>
        </w:trPr>
        <w:tc>
          <w:tcPr>
            <w:tcW w:w="9303" w:type="dxa"/>
            <w:gridSpan w:val="13"/>
            <w:vMerge/>
            <w:tcBorders>
              <w:top w:val="nil"/>
              <w:left w:val="nil"/>
              <w:bottom w:val="nil"/>
              <w:right w:val="nil"/>
            </w:tcBorders>
            <w:vAlign w:val="center"/>
            <w:hideMark/>
          </w:tcPr>
          <w:p w:rsidR="00E22B41" w:rsidRPr="00E22B41" w:rsidRDefault="00E22B41" w:rsidP="00E22B41">
            <w:pPr>
              <w:rPr>
                <w:rFonts w:ascii="Arial" w:hAnsi="Arial" w:cs="Arial"/>
              </w:rPr>
            </w:pPr>
          </w:p>
        </w:tc>
      </w:tr>
      <w:tr w:rsidR="00E22B41" w:rsidRPr="00E22B41" w:rsidTr="00E22B41">
        <w:trPr>
          <w:trHeight w:val="230"/>
        </w:trPr>
        <w:tc>
          <w:tcPr>
            <w:tcW w:w="9303" w:type="dxa"/>
            <w:gridSpan w:val="13"/>
            <w:vMerge/>
            <w:tcBorders>
              <w:top w:val="nil"/>
              <w:left w:val="nil"/>
              <w:bottom w:val="nil"/>
              <w:right w:val="nil"/>
            </w:tcBorders>
            <w:vAlign w:val="center"/>
            <w:hideMark/>
          </w:tcPr>
          <w:p w:rsidR="00E22B41" w:rsidRPr="00E22B41" w:rsidRDefault="00E22B41" w:rsidP="00E22B41">
            <w:pPr>
              <w:rPr>
                <w:rFonts w:ascii="Arial" w:hAnsi="Arial" w:cs="Arial"/>
              </w:rPr>
            </w:pPr>
          </w:p>
        </w:tc>
      </w:tr>
      <w:tr w:rsidR="00E22B41" w:rsidRPr="00E22B41" w:rsidTr="00E22B41">
        <w:trPr>
          <w:trHeight w:val="230"/>
        </w:trPr>
        <w:tc>
          <w:tcPr>
            <w:tcW w:w="9303" w:type="dxa"/>
            <w:gridSpan w:val="13"/>
            <w:vMerge/>
            <w:tcBorders>
              <w:top w:val="nil"/>
              <w:left w:val="nil"/>
              <w:bottom w:val="nil"/>
              <w:right w:val="nil"/>
            </w:tcBorders>
            <w:vAlign w:val="center"/>
            <w:hideMark/>
          </w:tcPr>
          <w:p w:rsidR="00E22B41" w:rsidRPr="00E22B41" w:rsidRDefault="00E22B41" w:rsidP="00E22B41">
            <w:pPr>
              <w:rPr>
                <w:rFonts w:ascii="Arial" w:hAnsi="Arial" w:cs="Arial"/>
              </w:rPr>
            </w:pPr>
          </w:p>
        </w:tc>
      </w:tr>
      <w:tr w:rsidR="00E22B41" w:rsidRPr="00E22B41" w:rsidTr="00E22B41">
        <w:trPr>
          <w:trHeight w:val="230"/>
        </w:trPr>
        <w:tc>
          <w:tcPr>
            <w:tcW w:w="9303" w:type="dxa"/>
            <w:gridSpan w:val="13"/>
            <w:vMerge/>
            <w:tcBorders>
              <w:top w:val="nil"/>
              <w:left w:val="nil"/>
              <w:bottom w:val="nil"/>
              <w:right w:val="nil"/>
            </w:tcBorders>
            <w:vAlign w:val="center"/>
            <w:hideMark/>
          </w:tcPr>
          <w:p w:rsidR="00E22B41" w:rsidRPr="00E22B41" w:rsidRDefault="00E22B41" w:rsidP="00E22B41">
            <w:pPr>
              <w:rPr>
                <w:rFonts w:ascii="Arial" w:hAnsi="Arial" w:cs="Arial"/>
              </w:rPr>
            </w:pPr>
          </w:p>
        </w:tc>
      </w:tr>
      <w:tr w:rsidR="00E22B41" w:rsidRPr="00E22B41" w:rsidTr="00E22B41">
        <w:trPr>
          <w:trHeight w:val="255"/>
        </w:trPr>
        <w:tc>
          <w:tcPr>
            <w:tcW w:w="1056"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987" w:type="dxa"/>
            <w:gridSpan w:val="2"/>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 xml:space="preserve">Total </w:t>
            </w: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756" w:type="dxa"/>
            <w:gridSpan w:val="2"/>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&lt;12 inches</w:t>
            </w: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985" w:type="dxa"/>
            <w:gridSpan w:val="2"/>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≥20 inches</w:t>
            </w: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481" w:type="dxa"/>
            <w:gridSpan w:val="2"/>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u w:val="single"/>
              </w:rPr>
            </w:pPr>
            <w:r w:rsidRPr="00E22B41">
              <w:rPr>
                <w:rFonts w:ascii="Arial" w:hAnsi="Arial" w:cs="Arial"/>
                <w:u w:val="single"/>
              </w:rPr>
              <w:t>&gt;</w:t>
            </w:r>
            <w:r w:rsidRPr="00E22B41">
              <w:rPr>
                <w:rFonts w:ascii="Arial" w:hAnsi="Arial" w:cs="Arial"/>
              </w:rPr>
              <w:t>30 inches</w:t>
            </w:r>
          </w:p>
        </w:tc>
        <w:tc>
          <w:tcPr>
            <w:tcW w:w="222" w:type="dxa"/>
            <w:tcBorders>
              <w:top w:val="nil"/>
              <w:left w:val="nil"/>
              <w:bottom w:val="nil"/>
              <w:right w:val="nil"/>
            </w:tcBorders>
            <w:shd w:val="clear" w:color="auto" w:fill="auto"/>
            <w:noWrap/>
            <w:vAlign w:val="bottom"/>
            <w:hideMark/>
          </w:tcPr>
          <w:p w:rsidR="00E22B41" w:rsidRPr="00E22B41" w:rsidRDefault="00E22B41" w:rsidP="00E22B41">
            <w:pPr>
              <w:rPr>
                <w:rFonts w:ascii="Arial" w:hAnsi="Arial" w:cs="Arial"/>
              </w:rPr>
            </w:pPr>
          </w:p>
        </w:tc>
      </w:tr>
      <w:tr w:rsidR="00E22B41" w:rsidRPr="00E22B41" w:rsidTr="00E22B41">
        <w:trPr>
          <w:trHeight w:val="315"/>
        </w:trPr>
        <w:tc>
          <w:tcPr>
            <w:tcW w:w="1056"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Year</w:t>
            </w:r>
          </w:p>
        </w:tc>
        <w:tc>
          <w:tcPr>
            <w:tcW w:w="804"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No.</w:t>
            </w:r>
          </w:p>
        </w:tc>
        <w:tc>
          <w:tcPr>
            <w:tcW w:w="1183"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C/f</w:t>
            </w:r>
          </w:p>
        </w:tc>
        <w:tc>
          <w:tcPr>
            <w:tcW w:w="272"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 </w:t>
            </w:r>
          </w:p>
        </w:tc>
        <w:tc>
          <w:tcPr>
            <w:tcW w:w="1182"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C/f</w:t>
            </w:r>
          </w:p>
        </w:tc>
        <w:tc>
          <w:tcPr>
            <w:tcW w:w="574"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W</w:t>
            </w:r>
            <w:r w:rsidRPr="00E22B41">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 </w:t>
            </w:r>
          </w:p>
        </w:tc>
        <w:tc>
          <w:tcPr>
            <w:tcW w:w="1182"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C/f</w:t>
            </w:r>
          </w:p>
        </w:tc>
        <w:tc>
          <w:tcPr>
            <w:tcW w:w="803"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W</w:t>
            </w:r>
            <w:r w:rsidRPr="00E22B41">
              <w:rPr>
                <w:rFonts w:ascii="Arial" w:hAnsi="Arial" w:cs="Arial"/>
                <w:vertAlign w:val="subscript"/>
              </w:rPr>
              <w:t>r</w:t>
            </w:r>
          </w:p>
        </w:tc>
        <w:tc>
          <w:tcPr>
            <w:tcW w:w="272"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 </w:t>
            </w:r>
          </w:p>
        </w:tc>
        <w:tc>
          <w:tcPr>
            <w:tcW w:w="678"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W</w:t>
            </w:r>
            <w:r w:rsidRPr="00E22B41">
              <w:rPr>
                <w:rFonts w:ascii="Arial" w:hAnsi="Arial" w:cs="Arial"/>
                <w:vertAlign w:val="subscript"/>
              </w:rPr>
              <w:t>r</w:t>
            </w:r>
          </w:p>
        </w:tc>
        <w:tc>
          <w:tcPr>
            <w:tcW w:w="803" w:type="dxa"/>
            <w:tcBorders>
              <w:top w:val="nil"/>
              <w:left w:val="nil"/>
              <w:bottom w:val="single" w:sz="4" w:space="0" w:color="auto"/>
              <w:right w:val="nil"/>
            </w:tcBorders>
            <w:shd w:val="clear" w:color="auto" w:fill="auto"/>
            <w:noWrap/>
            <w:vAlign w:val="center"/>
            <w:hideMark/>
          </w:tcPr>
          <w:p w:rsidR="00E22B41" w:rsidRPr="00E22B41" w:rsidRDefault="00E22B41" w:rsidP="00E22B41">
            <w:pPr>
              <w:jc w:val="center"/>
              <w:rPr>
                <w:rFonts w:ascii="Arial" w:hAnsi="Arial" w:cs="Arial"/>
              </w:rPr>
            </w:pPr>
            <w:r w:rsidRPr="00E22B41">
              <w:rPr>
                <w:rFonts w:ascii="Arial" w:hAnsi="Arial" w:cs="Arial"/>
              </w:rPr>
              <w:t>Wr</w:t>
            </w:r>
          </w:p>
        </w:tc>
        <w:tc>
          <w:tcPr>
            <w:tcW w:w="222" w:type="dxa"/>
            <w:tcBorders>
              <w:top w:val="nil"/>
              <w:left w:val="nil"/>
              <w:bottom w:val="nil"/>
              <w:right w:val="nil"/>
            </w:tcBorders>
            <w:shd w:val="clear" w:color="auto" w:fill="auto"/>
            <w:noWrap/>
            <w:vAlign w:val="bottom"/>
            <w:hideMark/>
          </w:tcPr>
          <w:p w:rsidR="00E22B41" w:rsidRPr="00E22B41" w:rsidRDefault="00E22B41" w:rsidP="00E22B41">
            <w:pPr>
              <w:rPr>
                <w:rFonts w:ascii="Arial" w:hAnsi="Arial" w:cs="Arial"/>
              </w:rPr>
            </w:pPr>
          </w:p>
        </w:tc>
      </w:tr>
      <w:tr w:rsidR="00E22B41" w:rsidRPr="00E22B41" w:rsidTr="00E22B41">
        <w:trPr>
          <w:trHeight w:val="255"/>
        </w:trPr>
        <w:tc>
          <w:tcPr>
            <w:tcW w:w="1056"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2011</w:t>
            </w:r>
          </w:p>
        </w:tc>
        <w:tc>
          <w:tcPr>
            <w:tcW w:w="804"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229</w:t>
            </w:r>
          </w:p>
        </w:tc>
        <w:tc>
          <w:tcPr>
            <w:tcW w:w="1183"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274.8</w:t>
            </w: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18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110.4</w:t>
            </w:r>
          </w:p>
        </w:tc>
        <w:tc>
          <w:tcPr>
            <w:tcW w:w="574"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118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115.2</w:t>
            </w:r>
          </w:p>
        </w:tc>
        <w:tc>
          <w:tcPr>
            <w:tcW w:w="803"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104</w:t>
            </w:r>
          </w:p>
        </w:tc>
        <w:tc>
          <w:tcPr>
            <w:tcW w:w="272"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p>
        </w:tc>
        <w:tc>
          <w:tcPr>
            <w:tcW w:w="678"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1.2</w:t>
            </w:r>
          </w:p>
        </w:tc>
        <w:tc>
          <w:tcPr>
            <w:tcW w:w="803" w:type="dxa"/>
            <w:tcBorders>
              <w:top w:val="nil"/>
              <w:left w:val="nil"/>
              <w:bottom w:val="nil"/>
              <w:right w:val="nil"/>
            </w:tcBorders>
            <w:shd w:val="clear" w:color="auto" w:fill="auto"/>
            <w:noWrap/>
            <w:vAlign w:val="bottom"/>
            <w:hideMark/>
          </w:tcPr>
          <w:p w:rsidR="00E22B41" w:rsidRPr="00E22B41" w:rsidRDefault="00E22B41" w:rsidP="00E22B41">
            <w:pPr>
              <w:jc w:val="center"/>
              <w:rPr>
                <w:rFonts w:ascii="Arial" w:hAnsi="Arial" w:cs="Arial"/>
              </w:rPr>
            </w:pPr>
            <w:r w:rsidRPr="00E22B41">
              <w:rPr>
                <w:rFonts w:ascii="Arial" w:hAnsi="Arial" w:cs="Arial"/>
              </w:rPr>
              <w:t>111</w:t>
            </w:r>
          </w:p>
        </w:tc>
        <w:tc>
          <w:tcPr>
            <w:tcW w:w="222" w:type="dxa"/>
            <w:tcBorders>
              <w:top w:val="nil"/>
              <w:left w:val="nil"/>
              <w:bottom w:val="nil"/>
              <w:right w:val="nil"/>
            </w:tcBorders>
            <w:shd w:val="clear" w:color="auto" w:fill="auto"/>
            <w:noWrap/>
            <w:vAlign w:val="bottom"/>
            <w:hideMark/>
          </w:tcPr>
          <w:p w:rsidR="00E22B41" w:rsidRPr="00E22B41" w:rsidRDefault="00E22B41" w:rsidP="00E22B41">
            <w:pPr>
              <w:rPr>
                <w:rFonts w:ascii="Arial" w:hAnsi="Arial" w:cs="Arial"/>
              </w:rPr>
            </w:pPr>
          </w:p>
        </w:tc>
      </w:tr>
    </w:tbl>
    <w:p w:rsidR="00D413D2" w:rsidRDefault="00D413D2"/>
    <w:p w:rsidR="00E22B41" w:rsidRDefault="00E22B41"/>
    <w:tbl>
      <w:tblPr>
        <w:tblW w:w="9393" w:type="dxa"/>
        <w:tblInd w:w="98" w:type="dxa"/>
        <w:tblLook w:val="04A0" w:firstRow="1" w:lastRow="0" w:firstColumn="1" w:lastColumn="0" w:noHBand="0" w:noVBand="1"/>
      </w:tblPr>
      <w:tblGrid>
        <w:gridCol w:w="1120"/>
        <w:gridCol w:w="661"/>
        <w:gridCol w:w="828"/>
        <w:gridCol w:w="600"/>
        <w:gridCol w:w="1114"/>
        <w:gridCol w:w="449"/>
        <w:gridCol w:w="600"/>
        <w:gridCol w:w="272"/>
        <w:gridCol w:w="3036"/>
        <w:gridCol w:w="713"/>
      </w:tblGrid>
      <w:tr w:rsidR="002F3233" w:rsidRPr="002F3233" w:rsidTr="002F3233">
        <w:trPr>
          <w:gridAfter w:val="1"/>
          <w:wAfter w:w="713" w:type="dxa"/>
          <w:trHeight w:val="255"/>
        </w:trPr>
        <w:tc>
          <w:tcPr>
            <w:tcW w:w="8680" w:type="dxa"/>
            <w:gridSpan w:val="9"/>
            <w:vMerge w:val="restart"/>
            <w:tcBorders>
              <w:top w:val="nil"/>
              <w:left w:val="nil"/>
              <w:bottom w:val="nil"/>
              <w:right w:val="nil"/>
            </w:tcBorders>
            <w:shd w:val="clear" w:color="auto" w:fill="auto"/>
            <w:hideMark/>
          </w:tcPr>
          <w:p w:rsidR="002F3233" w:rsidRPr="002F3233" w:rsidRDefault="002F3233" w:rsidP="002F3233">
            <w:pPr>
              <w:rPr>
                <w:rFonts w:ascii="Arial" w:hAnsi="Arial" w:cs="Arial"/>
              </w:rPr>
            </w:pPr>
            <w:r w:rsidRPr="002F3233">
              <w:rPr>
                <w:rFonts w:ascii="Arial" w:hAnsi="Arial" w:cs="Arial"/>
              </w:rPr>
              <w:t xml:space="preserve">Table </w:t>
            </w:r>
            <w:r>
              <w:rPr>
                <w:rFonts w:ascii="Arial" w:hAnsi="Arial" w:cs="Arial"/>
              </w:rPr>
              <w:t>17</w:t>
            </w:r>
            <w:r w:rsidRPr="002F3233">
              <w:rPr>
                <w:rFonts w:ascii="Arial" w:hAnsi="Arial" w:cs="Arial"/>
              </w:rPr>
              <w:t>.  Total number (No.), catch/net/24 hours (C/f), and relative weights (W</w:t>
            </w:r>
            <w:r w:rsidRPr="002F3233">
              <w:rPr>
                <w:rFonts w:ascii="Arial" w:hAnsi="Arial" w:cs="Arial"/>
                <w:vertAlign w:val="subscript"/>
              </w:rPr>
              <w:t>r</w:t>
            </w:r>
            <w:r w:rsidRPr="002F3233">
              <w:rPr>
                <w:rFonts w:ascii="Arial" w:hAnsi="Arial" w:cs="Arial"/>
              </w:rPr>
              <w:t xml:space="preserve">) by size groups of </w:t>
            </w:r>
            <w:r w:rsidRPr="002F3233">
              <w:rPr>
                <w:rFonts w:ascii="Arial" w:hAnsi="Arial" w:cs="Arial"/>
                <w:b/>
                <w:bCs/>
              </w:rPr>
              <w:t>gizzard shad</w:t>
            </w:r>
            <w:r w:rsidRPr="002F3233">
              <w:rPr>
                <w:rFonts w:ascii="Arial" w:hAnsi="Arial" w:cs="Arial"/>
              </w:rPr>
              <w:t xml:space="preserve"> collected by fall gill netting from Tom Steed Reservoir.  Numbers in parentheses represent acceptable C/f values for a quality fishery.  Acceptable W</w:t>
            </w:r>
            <w:r w:rsidRPr="002F3233">
              <w:rPr>
                <w:rFonts w:ascii="Arial" w:hAnsi="Arial" w:cs="Arial"/>
                <w:vertAlign w:val="subscript"/>
              </w:rPr>
              <w:t>r</w:t>
            </w:r>
            <w:r w:rsidRPr="002F3233">
              <w:rPr>
                <w:rFonts w:ascii="Arial" w:hAnsi="Arial" w:cs="Arial"/>
              </w:rPr>
              <w:t xml:space="preserve"> values are </w:t>
            </w:r>
            <w:r w:rsidRPr="002F3233">
              <w:rPr>
                <w:rFonts w:ascii="Arial" w:hAnsi="Arial" w:cs="Arial"/>
                <w:u w:val="single"/>
              </w:rPr>
              <w:t>&gt;</w:t>
            </w:r>
            <w:r w:rsidRPr="002F3233">
              <w:rPr>
                <w:rFonts w:ascii="Arial" w:hAnsi="Arial" w:cs="Arial"/>
              </w:rPr>
              <w:t>90.</w:t>
            </w:r>
          </w:p>
        </w:tc>
      </w:tr>
      <w:tr w:rsidR="002F3233" w:rsidRPr="002F3233" w:rsidTr="002F3233">
        <w:trPr>
          <w:gridAfter w:val="1"/>
          <w:wAfter w:w="713" w:type="dxa"/>
          <w:trHeight w:val="255"/>
        </w:trPr>
        <w:tc>
          <w:tcPr>
            <w:tcW w:w="8680" w:type="dxa"/>
            <w:gridSpan w:val="9"/>
            <w:vMerge/>
            <w:tcBorders>
              <w:top w:val="nil"/>
              <w:left w:val="nil"/>
              <w:bottom w:val="nil"/>
              <w:right w:val="nil"/>
            </w:tcBorders>
            <w:vAlign w:val="center"/>
            <w:hideMark/>
          </w:tcPr>
          <w:p w:rsidR="002F3233" w:rsidRPr="002F3233" w:rsidRDefault="002F3233" w:rsidP="002F3233">
            <w:pPr>
              <w:rPr>
                <w:rFonts w:ascii="Arial" w:hAnsi="Arial" w:cs="Arial"/>
              </w:rPr>
            </w:pPr>
          </w:p>
        </w:tc>
      </w:tr>
      <w:tr w:rsidR="002F3233" w:rsidRPr="002F3233" w:rsidTr="002F3233">
        <w:trPr>
          <w:gridAfter w:val="1"/>
          <w:wAfter w:w="713" w:type="dxa"/>
          <w:trHeight w:val="255"/>
        </w:trPr>
        <w:tc>
          <w:tcPr>
            <w:tcW w:w="8680" w:type="dxa"/>
            <w:gridSpan w:val="9"/>
            <w:vMerge/>
            <w:tcBorders>
              <w:top w:val="nil"/>
              <w:left w:val="nil"/>
              <w:bottom w:val="nil"/>
              <w:right w:val="nil"/>
            </w:tcBorders>
            <w:vAlign w:val="center"/>
            <w:hideMark/>
          </w:tcPr>
          <w:p w:rsidR="002F3233" w:rsidRPr="002F3233" w:rsidRDefault="002F3233" w:rsidP="002F3233">
            <w:pPr>
              <w:rPr>
                <w:rFonts w:ascii="Arial" w:hAnsi="Arial" w:cs="Arial"/>
              </w:rPr>
            </w:pPr>
          </w:p>
        </w:tc>
      </w:tr>
      <w:tr w:rsidR="002F3233" w:rsidRPr="002F3233" w:rsidTr="002F3233">
        <w:trPr>
          <w:gridAfter w:val="1"/>
          <w:wAfter w:w="713" w:type="dxa"/>
          <w:trHeight w:val="255"/>
        </w:trPr>
        <w:tc>
          <w:tcPr>
            <w:tcW w:w="8680" w:type="dxa"/>
            <w:gridSpan w:val="9"/>
            <w:vMerge/>
            <w:tcBorders>
              <w:top w:val="nil"/>
              <w:left w:val="nil"/>
              <w:bottom w:val="nil"/>
              <w:right w:val="nil"/>
            </w:tcBorders>
            <w:vAlign w:val="center"/>
            <w:hideMark/>
          </w:tcPr>
          <w:p w:rsidR="002F3233" w:rsidRPr="002F3233" w:rsidRDefault="002F3233" w:rsidP="002F3233">
            <w:pPr>
              <w:rPr>
                <w:rFonts w:ascii="Arial" w:hAnsi="Arial" w:cs="Arial"/>
              </w:rPr>
            </w:pPr>
          </w:p>
        </w:tc>
      </w:tr>
      <w:tr w:rsidR="002F3233" w:rsidRPr="002F3233" w:rsidTr="002F3233">
        <w:trPr>
          <w:gridAfter w:val="1"/>
          <w:wAfter w:w="713" w:type="dxa"/>
          <w:trHeight w:val="230"/>
        </w:trPr>
        <w:tc>
          <w:tcPr>
            <w:tcW w:w="8680" w:type="dxa"/>
            <w:gridSpan w:val="9"/>
            <w:vMerge/>
            <w:tcBorders>
              <w:top w:val="nil"/>
              <w:left w:val="nil"/>
              <w:bottom w:val="nil"/>
              <w:right w:val="nil"/>
            </w:tcBorders>
            <w:vAlign w:val="center"/>
            <w:hideMark/>
          </w:tcPr>
          <w:p w:rsidR="002F3233" w:rsidRPr="002F3233" w:rsidRDefault="002F3233" w:rsidP="002F3233">
            <w:pPr>
              <w:rPr>
                <w:rFonts w:ascii="Arial" w:hAnsi="Arial" w:cs="Arial"/>
              </w:rPr>
            </w:pPr>
          </w:p>
        </w:tc>
      </w:tr>
      <w:tr w:rsidR="002F3233" w:rsidRPr="002F3233" w:rsidTr="002F3233">
        <w:trPr>
          <w:trHeight w:val="28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48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Total</w:t>
            </w:r>
            <w:r w:rsidRPr="002F3233">
              <w:rPr>
                <w:rFonts w:ascii="Arial" w:hAnsi="Arial" w:cs="Arial"/>
                <w:vertAlign w:val="superscript"/>
              </w:rPr>
              <w:t>1</w:t>
            </w:r>
            <w:r w:rsidRPr="002F3233">
              <w:rPr>
                <w:rFonts w:ascii="Arial" w:hAnsi="Arial" w:cs="Arial"/>
              </w:rPr>
              <w:t xml:space="preserve"> </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563"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&lt;8 inches</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021" w:type="dxa"/>
            <w:gridSpan w:val="3"/>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315"/>
        </w:trPr>
        <w:tc>
          <w:tcPr>
            <w:tcW w:w="1120" w:type="dxa"/>
            <w:tcBorders>
              <w:top w:val="nil"/>
              <w:left w:val="nil"/>
              <w:bottom w:val="nil"/>
              <w:right w:val="nil"/>
            </w:tcBorders>
            <w:shd w:val="clear" w:color="auto" w:fill="auto"/>
            <w:noWrap/>
            <w:hideMark/>
          </w:tcPr>
          <w:p w:rsidR="002F3233" w:rsidRPr="002F3233" w:rsidRDefault="002F3233" w:rsidP="002F3233">
            <w:pPr>
              <w:jc w:val="center"/>
              <w:rPr>
                <w:rFonts w:ascii="Arial" w:hAnsi="Arial" w:cs="Arial"/>
              </w:rPr>
            </w:pPr>
          </w:p>
        </w:tc>
        <w:tc>
          <w:tcPr>
            <w:tcW w:w="1489" w:type="dxa"/>
            <w:gridSpan w:val="2"/>
            <w:tcBorders>
              <w:top w:val="nil"/>
              <w:left w:val="nil"/>
              <w:bottom w:val="single" w:sz="4" w:space="0" w:color="auto"/>
              <w:right w:val="nil"/>
            </w:tcBorders>
            <w:shd w:val="clear" w:color="auto" w:fill="auto"/>
            <w:noWrap/>
            <w:hideMark/>
          </w:tcPr>
          <w:p w:rsidR="002F3233" w:rsidRPr="002F3233" w:rsidRDefault="002F3233" w:rsidP="002F3233">
            <w:pPr>
              <w:jc w:val="center"/>
              <w:rPr>
                <w:rFonts w:ascii="Arial" w:hAnsi="Arial" w:cs="Arial"/>
              </w:rPr>
            </w:pPr>
            <w:r w:rsidRPr="002F3233">
              <w:rPr>
                <w:rFonts w:ascii="Arial" w:hAnsi="Arial" w:cs="Arial"/>
              </w:rPr>
              <w:t>(</w:t>
            </w:r>
            <w:r w:rsidRPr="002F3233">
              <w:rPr>
                <w:rFonts w:ascii="Arial" w:hAnsi="Arial" w:cs="Arial"/>
                <w:u w:val="single"/>
              </w:rPr>
              <w:t>&gt;</w:t>
            </w:r>
            <w:r w:rsidRPr="002F3233">
              <w:rPr>
                <w:rFonts w:ascii="Arial" w:hAnsi="Arial" w:cs="Arial"/>
              </w:rPr>
              <w:t>40)</w:t>
            </w:r>
          </w:p>
        </w:tc>
        <w:tc>
          <w:tcPr>
            <w:tcW w:w="600" w:type="dxa"/>
            <w:tcBorders>
              <w:top w:val="nil"/>
              <w:left w:val="nil"/>
              <w:bottom w:val="single" w:sz="4" w:space="0" w:color="auto"/>
              <w:right w:val="nil"/>
            </w:tcBorders>
            <w:shd w:val="clear" w:color="auto" w:fill="auto"/>
            <w:noWrap/>
            <w:hideMark/>
          </w:tcPr>
          <w:p w:rsidR="002F3233" w:rsidRPr="002F3233" w:rsidRDefault="002F3233" w:rsidP="002F3233">
            <w:pPr>
              <w:jc w:val="center"/>
              <w:rPr>
                <w:rFonts w:ascii="Arial" w:hAnsi="Arial" w:cs="Arial"/>
              </w:rPr>
            </w:pPr>
            <w:r w:rsidRPr="002F3233">
              <w:rPr>
                <w:rFonts w:ascii="Arial" w:hAnsi="Arial" w:cs="Arial"/>
              </w:rPr>
              <w:t> </w:t>
            </w:r>
          </w:p>
        </w:tc>
        <w:tc>
          <w:tcPr>
            <w:tcW w:w="1563" w:type="dxa"/>
            <w:gridSpan w:val="2"/>
            <w:tcBorders>
              <w:top w:val="nil"/>
              <w:left w:val="nil"/>
              <w:bottom w:val="single" w:sz="4" w:space="0" w:color="auto"/>
              <w:right w:val="nil"/>
            </w:tcBorders>
            <w:shd w:val="clear" w:color="auto" w:fill="auto"/>
            <w:noWrap/>
            <w:hideMark/>
          </w:tcPr>
          <w:p w:rsidR="002F3233" w:rsidRPr="002F3233" w:rsidRDefault="002F3233" w:rsidP="002F3233">
            <w:pPr>
              <w:jc w:val="center"/>
              <w:rPr>
                <w:rFonts w:ascii="Arial" w:hAnsi="Arial" w:cs="Arial"/>
              </w:rPr>
            </w:pPr>
            <w:r w:rsidRPr="002F3233">
              <w:rPr>
                <w:rFonts w:ascii="Arial" w:hAnsi="Arial" w:cs="Arial"/>
              </w:rPr>
              <w:t>(</w:t>
            </w:r>
            <w:r w:rsidRPr="002F3233">
              <w:rPr>
                <w:rFonts w:ascii="Arial" w:hAnsi="Arial" w:cs="Arial"/>
                <w:u w:val="single"/>
              </w:rPr>
              <w:t>&gt;</w:t>
            </w:r>
            <w:r w:rsidRPr="002F3233">
              <w:rPr>
                <w:rFonts w:ascii="Arial" w:hAnsi="Arial" w:cs="Arial"/>
              </w:rPr>
              <w:t>20)</w:t>
            </w:r>
          </w:p>
        </w:tc>
        <w:tc>
          <w:tcPr>
            <w:tcW w:w="600" w:type="dxa"/>
            <w:tcBorders>
              <w:top w:val="nil"/>
              <w:left w:val="nil"/>
              <w:bottom w:val="single" w:sz="4" w:space="0" w:color="auto"/>
              <w:right w:val="nil"/>
            </w:tcBorders>
            <w:shd w:val="clear" w:color="auto" w:fill="auto"/>
            <w:noWrap/>
            <w:hideMark/>
          </w:tcPr>
          <w:p w:rsidR="002F3233" w:rsidRPr="002F3233" w:rsidRDefault="002F3233" w:rsidP="002F3233">
            <w:pPr>
              <w:jc w:val="center"/>
              <w:rPr>
                <w:rFonts w:ascii="Arial" w:hAnsi="Arial" w:cs="Arial"/>
              </w:rPr>
            </w:pPr>
            <w:r w:rsidRPr="002F3233">
              <w:rPr>
                <w:rFonts w:ascii="Arial" w:hAnsi="Arial" w:cs="Arial"/>
              </w:rPr>
              <w:t> </w:t>
            </w:r>
          </w:p>
        </w:tc>
        <w:tc>
          <w:tcPr>
            <w:tcW w:w="4021" w:type="dxa"/>
            <w:gridSpan w:val="3"/>
            <w:tcBorders>
              <w:top w:val="nil"/>
              <w:left w:val="nil"/>
              <w:bottom w:val="single" w:sz="4" w:space="0" w:color="auto"/>
              <w:right w:val="nil"/>
            </w:tcBorders>
            <w:shd w:val="clear" w:color="auto" w:fill="auto"/>
            <w:noWrap/>
            <w:hideMark/>
          </w:tcPr>
          <w:p w:rsidR="002F3233" w:rsidRPr="002F3233" w:rsidRDefault="002F3233" w:rsidP="002F3233">
            <w:pPr>
              <w:jc w:val="center"/>
              <w:rPr>
                <w:rFonts w:ascii="Arial" w:hAnsi="Arial" w:cs="Arial"/>
              </w:rPr>
            </w:pPr>
            <w:r w:rsidRPr="002F3233">
              <w:rPr>
                <w:rFonts w:ascii="Arial" w:hAnsi="Arial" w:cs="Arial"/>
              </w:rPr>
              <w:t> </w:t>
            </w:r>
          </w:p>
        </w:tc>
      </w:tr>
      <w:tr w:rsidR="002F3233" w:rsidRPr="002F3233" w:rsidTr="002F3233">
        <w:trPr>
          <w:trHeight w:val="315"/>
        </w:trPr>
        <w:tc>
          <w:tcPr>
            <w:tcW w:w="1120"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Year</w:t>
            </w:r>
          </w:p>
        </w:tc>
        <w:tc>
          <w:tcPr>
            <w:tcW w:w="661"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No.</w:t>
            </w:r>
          </w:p>
        </w:tc>
        <w:tc>
          <w:tcPr>
            <w:tcW w:w="828"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C/f</w:t>
            </w:r>
          </w:p>
        </w:tc>
        <w:tc>
          <w:tcPr>
            <w:tcW w:w="600"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 </w:t>
            </w:r>
          </w:p>
        </w:tc>
        <w:tc>
          <w:tcPr>
            <w:tcW w:w="1114"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C/f</w:t>
            </w:r>
          </w:p>
        </w:tc>
        <w:tc>
          <w:tcPr>
            <w:tcW w:w="449"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W</w:t>
            </w:r>
            <w:r w:rsidRPr="002F3233">
              <w:rPr>
                <w:rFonts w:ascii="Arial" w:hAnsi="Arial" w:cs="Arial"/>
                <w:vertAlign w:val="subscript"/>
              </w:rPr>
              <w:t>r</w:t>
            </w:r>
          </w:p>
        </w:tc>
        <w:tc>
          <w:tcPr>
            <w:tcW w:w="600"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 </w:t>
            </w:r>
          </w:p>
        </w:tc>
        <w:tc>
          <w:tcPr>
            <w:tcW w:w="272" w:type="dxa"/>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 </w:t>
            </w:r>
          </w:p>
        </w:tc>
        <w:tc>
          <w:tcPr>
            <w:tcW w:w="3749" w:type="dxa"/>
            <w:gridSpan w:val="2"/>
            <w:tcBorders>
              <w:top w:val="nil"/>
              <w:left w:val="nil"/>
              <w:bottom w:val="single" w:sz="4" w:space="0" w:color="auto"/>
              <w:right w:val="nil"/>
            </w:tcBorders>
            <w:shd w:val="clear" w:color="auto" w:fill="auto"/>
            <w:noWrap/>
            <w:vAlign w:val="center"/>
            <w:hideMark/>
          </w:tcPr>
          <w:p w:rsidR="002F3233" w:rsidRPr="002F3233" w:rsidRDefault="002F3233" w:rsidP="002F3233">
            <w:pPr>
              <w:jc w:val="center"/>
              <w:rPr>
                <w:rFonts w:ascii="Arial" w:hAnsi="Arial" w:cs="Arial"/>
              </w:rPr>
            </w:pPr>
            <w:r w:rsidRPr="002F3233">
              <w:rPr>
                <w:rFonts w:ascii="Arial" w:hAnsi="Arial" w:cs="Arial"/>
              </w:rPr>
              <w:t> </w:t>
            </w: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1977</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47</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5.28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1978</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36</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2.40</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1979</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94</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10.56</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1980</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41</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4.32</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1981</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22</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4.32</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1982</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38</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3.84</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1983</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31</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3.84</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1984</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25</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2.64</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1985</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64</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6.72</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1987</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50</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5.04</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1988</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53</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5.52</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1989</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160</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17.28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1991</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78</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7.92</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1993</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111</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13.68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2.88</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1996</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184</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24.48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12.72</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1997</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81</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11.28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7.44</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8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2000</w:t>
            </w:r>
            <w:r w:rsidRPr="002F3233">
              <w:rPr>
                <w:rFonts w:ascii="Arial" w:hAnsi="Arial" w:cs="Arial"/>
                <w:vertAlign w:val="superscript"/>
              </w:rPr>
              <w:t>#</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1121</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138.00</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110.40</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 First year including 1/2 and 5/8" meshes</w:t>
            </w: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2002</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422</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112.56</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104.16</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2004</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302</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66.00</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60.24</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2009a</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255</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23.64</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14.55</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2009b</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2010a</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539</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43.18</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38.53</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2010b</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2011*</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782</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52.10</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52.10</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4621" w:type="dxa"/>
            <w:gridSpan w:val="4"/>
            <w:tcBorders>
              <w:top w:val="nil"/>
              <w:left w:val="nil"/>
              <w:bottom w:val="nil"/>
              <w:right w:val="nil"/>
            </w:tcBorders>
            <w:shd w:val="clear" w:color="auto" w:fill="auto"/>
            <w:noWrap/>
            <w:vAlign w:val="bottom"/>
            <w:hideMark/>
          </w:tcPr>
          <w:p w:rsidR="002F3233" w:rsidRPr="002F3233" w:rsidRDefault="002F3233" w:rsidP="002F3233">
            <w:pPr>
              <w:rPr>
                <w:rFonts w:ascii="Arial" w:hAnsi="Arial" w:cs="Arial"/>
              </w:rPr>
            </w:pPr>
            <w:r w:rsidRPr="002F3233">
              <w:rPr>
                <w:rFonts w:ascii="Arial" w:hAnsi="Arial" w:cs="Arial"/>
              </w:rPr>
              <w:t>*floating shad net catch/net/24 hrs</w:t>
            </w:r>
          </w:p>
        </w:tc>
      </w:tr>
      <w:tr w:rsidR="002F3233" w:rsidRPr="002F3233" w:rsidTr="002F3233">
        <w:trPr>
          <w:trHeight w:val="255"/>
        </w:trPr>
        <w:tc>
          <w:tcPr>
            <w:tcW w:w="112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2012*</w:t>
            </w:r>
          </w:p>
        </w:tc>
        <w:tc>
          <w:tcPr>
            <w:tcW w:w="661"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1333</w:t>
            </w:r>
          </w:p>
        </w:tc>
        <w:tc>
          <w:tcPr>
            <w:tcW w:w="828"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88.90</w:t>
            </w: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1114"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r w:rsidRPr="002F3233">
              <w:rPr>
                <w:rFonts w:ascii="Arial" w:hAnsi="Arial" w:cs="Arial"/>
              </w:rPr>
              <w:t>88.90</w:t>
            </w:r>
          </w:p>
        </w:tc>
        <w:tc>
          <w:tcPr>
            <w:tcW w:w="449"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600" w:type="dxa"/>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c>
          <w:tcPr>
            <w:tcW w:w="272" w:type="dxa"/>
            <w:tcBorders>
              <w:top w:val="nil"/>
              <w:left w:val="nil"/>
              <w:bottom w:val="nil"/>
              <w:right w:val="nil"/>
            </w:tcBorders>
            <w:shd w:val="clear" w:color="auto" w:fill="auto"/>
            <w:noWrap/>
            <w:vAlign w:val="bottom"/>
            <w:hideMark/>
          </w:tcPr>
          <w:p w:rsidR="002F3233" w:rsidRPr="002F3233" w:rsidRDefault="002F3233" w:rsidP="002F3233">
            <w:pPr>
              <w:rPr>
                <w:rFonts w:ascii="Arial" w:hAnsi="Arial" w:cs="Arial"/>
              </w:rPr>
            </w:pPr>
          </w:p>
        </w:tc>
        <w:tc>
          <w:tcPr>
            <w:tcW w:w="3749" w:type="dxa"/>
            <w:gridSpan w:val="2"/>
            <w:tcBorders>
              <w:top w:val="nil"/>
              <w:left w:val="nil"/>
              <w:bottom w:val="nil"/>
              <w:right w:val="nil"/>
            </w:tcBorders>
            <w:shd w:val="clear" w:color="auto" w:fill="auto"/>
            <w:noWrap/>
            <w:vAlign w:val="bottom"/>
            <w:hideMark/>
          </w:tcPr>
          <w:p w:rsidR="002F3233" w:rsidRPr="002F3233" w:rsidRDefault="002F3233" w:rsidP="002F3233">
            <w:pPr>
              <w:jc w:val="center"/>
              <w:rPr>
                <w:rFonts w:ascii="Arial" w:hAnsi="Arial" w:cs="Arial"/>
              </w:rPr>
            </w:pPr>
          </w:p>
        </w:tc>
      </w:tr>
    </w:tbl>
    <w:p w:rsidR="00CA6894" w:rsidRDefault="00CA6894"/>
    <w:p w:rsidR="00CA6894" w:rsidRDefault="00CA6894"/>
    <w:sectPr w:rsidR="00CA6894" w:rsidSect="000A2A30">
      <w:pgSz w:w="12240" w:h="15840"/>
      <w:pgMar w:top="864"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769" w:rsidRDefault="00670769">
      <w:r>
        <w:separator/>
      </w:r>
    </w:p>
  </w:endnote>
  <w:endnote w:type="continuationSeparator" w:id="0">
    <w:p w:rsidR="00670769" w:rsidRDefault="0067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DF" w:rsidRDefault="00CF65DF" w:rsidP="009C13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65DF" w:rsidRDefault="00CF65DF" w:rsidP="00B225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DF" w:rsidRDefault="00CF65DF" w:rsidP="009C13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CAE">
      <w:rPr>
        <w:rStyle w:val="PageNumber"/>
        <w:noProof/>
      </w:rPr>
      <w:t>36</w:t>
    </w:r>
    <w:r>
      <w:rPr>
        <w:rStyle w:val="PageNumber"/>
      </w:rPr>
      <w:fldChar w:fldCharType="end"/>
    </w:r>
  </w:p>
  <w:p w:rsidR="00CF65DF" w:rsidRDefault="00CF65DF" w:rsidP="00B225D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769" w:rsidRDefault="00670769">
      <w:r>
        <w:separator/>
      </w:r>
    </w:p>
  </w:footnote>
  <w:footnote w:type="continuationSeparator" w:id="0">
    <w:p w:rsidR="00670769" w:rsidRDefault="00670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93D"/>
    <w:multiLevelType w:val="hybridMultilevel"/>
    <w:tmpl w:val="9526724E"/>
    <w:lvl w:ilvl="0" w:tplc="7988F8B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2F05FF"/>
    <w:multiLevelType w:val="hybridMultilevel"/>
    <w:tmpl w:val="84567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BF584F"/>
    <w:multiLevelType w:val="hybridMultilevel"/>
    <w:tmpl w:val="E2265E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6A672A4"/>
    <w:multiLevelType w:val="hybridMultilevel"/>
    <w:tmpl w:val="E9564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8E50362"/>
    <w:multiLevelType w:val="hybridMultilevel"/>
    <w:tmpl w:val="7032B3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AED06BD"/>
    <w:multiLevelType w:val="hybridMultilevel"/>
    <w:tmpl w:val="4A3A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E1CD4"/>
    <w:multiLevelType w:val="hybridMultilevel"/>
    <w:tmpl w:val="2432E2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B8351FB"/>
    <w:multiLevelType w:val="hybridMultilevel"/>
    <w:tmpl w:val="95264B26"/>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F1D7DFB"/>
    <w:multiLevelType w:val="hybridMultilevel"/>
    <w:tmpl w:val="8E4E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C55B80"/>
    <w:multiLevelType w:val="hybridMultilevel"/>
    <w:tmpl w:val="1EA4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81775"/>
    <w:multiLevelType w:val="hybridMultilevel"/>
    <w:tmpl w:val="4F1409B0"/>
    <w:lvl w:ilvl="0" w:tplc="F452AE2C">
      <w:start w:val="2000"/>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D254011"/>
    <w:multiLevelType w:val="hybridMultilevel"/>
    <w:tmpl w:val="0CAA2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8935C6"/>
    <w:multiLevelType w:val="hybridMultilevel"/>
    <w:tmpl w:val="19F8C9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641F42F8"/>
    <w:multiLevelType w:val="hybridMultilevel"/>
    <w:tmpl w:val="0AAE20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447323D"/>
    <w:multiLevelType w:val="hybridMultilevel"/>
    <w:tmpl w:val="E9C00AB2"/>
    <w:lvl w:ilvl="0" w:tplc="67BCF27A">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F0609F1"/>
    <w:multiLevelType w:val="hybridMultilevel"/>
    <w:tmpl w:val="45E4BF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7DBF5D71"/>
    <w:multiLevelType w:val="hybridMultilevel"/>
    <w:tmpl w:val="F0D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BC5810"/>
    <w:multiLevelType w:val="hybridMultilevel"/>
    <w:tmpl w:val="9708BB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15"/>
  </w:num>
  <w:num w:numId="4">
    <w:abstractNumId w:val="6"/>
  </w:num>
  <w:num w:numId="5">
    <w:abstractNumId w:val="3"/>
  </w:num>
  <w:num w:numId="6">
    <w:abstractNumId w:val="14"/>
  </w:num>
  <w:num w:numId="7">
    <w:abstractNumId w:val="2"/>
  </w:num>
  <w:num w:numId="8">
    <w:abstractNumId w:val="10"/>
  </w:num>
  <w:num w:numId="9">
    <w:abstractNumId w:val="0"/>
  </w:num>
  <w:num w:numId="10">
    <w:abstractNumId w:val="7"/>
  </w:num>
  <w:num w:numId="11">
    <w:abstractNumId w:val="11"/>
  </w:num>
  <w:num w:numId="12">
    <w:abstractNumId w:val="4"/>
  </w:num>
  <w:num w:numId="13">
    <w:abstractNumId w:val="13"/>
  </w:num>
  <w:num w:numId="14">
    <w:abstractNumId w:val="9"/>
  </w:num>
  <w:num w:numId="15">
    <w:abstractNumId w:val="1"/>
  </w:num>
  <w:num w:numId="16">
    <w:abstractNumId w:val="8"/>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39"/>
    <w:rsid w:val="00000B5C"/>
    <w:rsid w:val="000017E2"/>
    <w:rsid w:val="0000544A"/>
    <w:rsid w:val="000100A1"/>
    <w:rsid w:val="00010925"/>
    <w:rsid w:val="00010A57"/>
    <w:rsid w:val="000141F2"/>
    <w:rsid w:val="000176B5"/>
    <w:rsid w:val="00020CAC"/>
    <w:rsid w:val="000218B4"/>
    <w:rsid w:val="000218B9"/>
    <w:rsid w:val="00022D95"/>
    <w:rsid w:val="00027162"/>
    <w:rsid w:val="00031F16"/>
    <w:rsid w:val="00036E5B"/>
    <w:rsid w:val="00041457"/>
    <w:rsid w:val="00043399"/>
    <w:rsid w:val="00044136"/>
    <w:rsid w:val="0004516D"/>
    <w:rsid w:val="00045868"/>
    <w:rsid w:val="0004743C"/>
    <w:rsid w:val="00050FF7"/>
    <w:rsid w:val="0005227D"/>
    <w:rsid w:val="00052B77"/>
    <w:rsid w:val="00052E26"/>
    <w:rsid w:val="00055AD5"/>
    <w:rsid w:val="00055F5C"/>
    <w:rsid w:val="00056702"/>
    <w:rsid w:val="000605C5"/>
    <w:rsid w:val="00061559"/>
    <w:rsid w:val="00070150"/>
    <w:rsid w:val="00072194"/>
    <w:rsid w:val="000726B7"/>
    <w:rsid w:val="00072AC7"/>
    <w:rsid w:val="00074A2D"/>
    <w:rsid w:val="00074AFE"/>
    <w:rsid w:val="000775C0"/>
    <w:rsid w:val="00081963"/>
    <w:rsid w:val="000840A8"/>
    <w:rsid w:val="00085760"/>
    <w:rsid w:val="00085A59"/>
    <w:rsid w:val="000872F1"/>
    <w:rsid w:val="00095F02"/>
    <w:rsid w:val="00096435"/>
    <w:rsid w:val="000A0A4E"/>
    <w:rsid w:val="000A0F28"/>
    <w:rsid w:val="000A2A30"/>
    <w:rsid w:val="000A4BDB"/>
    <w:rsid w:val="000A4D7D"/>
    <w:rsid w:val="000A5324"/>
    <w:rsid w:val="000A5F92"/>
    <w:rsid w:val="000A6950"/>
    <w:rsid w:val="000B1F52"/>
    <w:rsid w:val="000B3631"/>
    <w:rsid w:val="000B4BDC"/>
    <w:rsid w:val="000B7A44"/>
    <w:rsid w:val="000B7F53"/>
    <w:rsid w:val="000C0DBE"/>
    <w:rsid w:val="000C2BFC"/>
    <w:rsid w:val="000C2E10"/>
    <w:rsid w:val="000C555A"/>
    <w:rsid w:val="000D3631"/>
    <w:rsid w:val="000E4465"/>
    <w:rsid w:val="000E5492"/>
    <w:rsid w:val="000F0DF6"/>
    <w:rsid w:val="000F1449"/>
    <w:rsid w:val="000F1E1D"/>
    <w:rsid w:val="000F20C3"/>
    <w:rsid w:val="000F2F86"/>
    <w:rsid w:val="000F6253"/>
    <w:rsid w:val="00101435"/>
    <w:rsid w:val="0010326A"/>
    <w:rsid w:val="001058C3"/>
    <w:rsid w:val="00107F8E"/>
    <w:rsid w:val="001100A7"/>
    <w:rsid w:val="001140D5"/>
    <w:rsid w:val="001150B6"/>
    <w:rsid w:val="001175E5"/>
    <w:rsid w:val="001205F9"/>
    <w:rsid w:val="00121409"/>
    <w:rsid w:val="00124B75"/>
    <w:rsid w:val="00125682"/>
    <w:rsid w:val="00127839"/>
    <w:rsid w:val="00127FB0"/>
    <w:rsid w:val="00132488"/>
    <w:rsid w:val="001338A1"/>
    <w:rsid w:val="00134F22"/>
    <w:rsid w:val="00136272"/>
    <w:rsid w:val="00136FA2"/>
    <w:rsid w:val="001414D7"/>
    <w:rsid w:val="00141811"/>
    <w:rsid w:val="0014374C"/>
    <w:rsid w:val="00143BED"/>
    <w:rsid w:val="00144552"/>
    <w:rsid w:val="00147260"/>
    <w:rsid w:val="00147536"/>
    <w:rsid w:val="001516F6"/>
    <w:rsid w:val="00154910"/>
    <w:rsid w:val="001550AB"/>
    <w:rsid w:val="001550EA"/>
    <w:rsid w:val="001554B9"/>
    <w:rsid w:val="00155667"/>
    <w:rsid w:val="00157BA4"/>
    <w:rsid w:val="001612A6"/>
    <w:rsid w:val="001627DA"/>
    <w:rsid w:val="001639E4"/>
    <w:rsid w:val="00164522"/>
    <w:rsid w:val="00170604"/>
    <w:rsid w:val="00170BE7"/>
    <w:rsid w:val="0017125D"/>
    <w:rsid w:val="00172A22"/>
    <w:rsid w:val="00175A26"/>
    <w:rsid w:val="00176029"/>
    <w:rsid w:val="001764A2"/>
    <w:rsid w:val="0017705B"/>
    <w:rsid w:val="00177226"/>
    <w:rsid w:val="001772EB"/>
    <w:rsid w:val="00177686"/>
    <w:rsid w:val="0018154D"/>
    <w:rsid w:val="00181569"/>
    <w:rsid w:val="0018247D"/>
    <w:rsid w:val="001862E7"/>
    <w:rsid w:val="00192E21"/>
    <w:rsid w:val="0019382A"/>
    <w:rsid w:val="001950DA"/>
    <w:rsid w:val="00196068"/>
    <w:rsid w:val="00197236"/>
    <w:rsid w:val="001A14F5"/>
    <w:rsid w:val="001A2FC1"/>
    <w:rsid w:val="001A413F"/>
    <w:rsid w:val="001A66C9"/>
    <w:rsid w:val="001B0884"/>
    <w:rsid w:val="001B1499"/>
    <w:rsid w:val="001B14AA"/>
    <w:rsid w:val="001B1784"/>
    <w:rsid w:val="001B25C8"/>
    <w:rsid w:val="001B63FD"/>
    <w:rsid w:val="001B7D97"/>
    <w:rsid w:val="001C1861"/>
    <w:rsid w:val="001C25C0"/>
    <w:rsid w:val="001D245B"/>
    <w:rsid w:val="001D2759"/>
    <w:rsid w:val="001D4FAE"/>
    <w:rsid w:val="001D512B"/>
    <w:rsid w:val="001D5197"/>
    <w:rsid w:val="001D51EA"/>
    <w:rsid w:val="001D681B"/>
    <w:rsid w:val="001E3961"/>
    <w:rsid w:val="001E5516"/>
    <w:rsid w:val="001E5572"/>
    <w:rsid w:val="001E5F7D"/>
    <w:rsid w:val="001F0279"/>
    <w:rsid w:val="001F42B1"/>
    <w:rsid w:val="001F5180"/>
    <w:rsid w:val="001F5DD9"/>
    <w:rsid w:val="001F611B"/>
    <w:rsid w:val="001F6256"/>
    <w:rsid w:val="00202DE2"/>
    <w:rsid w:val="00205BFC"/>
    <w:rsid w:val="00214F3A"/>
    <w:rsid w:val="002162E9"/>
    <w:rsid w:val="00216CC7"/>
    <w:rsid w:val="002174A7"/>
    <w:rsid w:val="002206E1"/>
    <w:rsid w:val="0022793D"/>
    <w:rsid w:val="00227964"/>
    <w:rsid w:val="0023092B"/>
    <w:rsid w:val="00234077"/>
    <w:rsid w:val="002349E2"/>
    <w:rsid w:val="00237689"/>
    <w:rsid w:val="0024410A"/>
    <w:rsid w:val="00244EF1"/>
    <w:rsid w:val="00245AD4"/>
    <w:rsid w:val="002465B9"/>
    <w:rsid w:val="0024667C"/>
    <w:rsid w:val="00250C1C"/>
    <w:rsid w:val="0025209E"/>
    <w:rsid w:val="0025326D"/>
    <w:rsid w:val="002557F2"/>
    <w:rsid w:val="002622C2"/>
    <w:rsid w:val="002676F0"/>
    <w:rsid w:val="00270C2D"/>
    <w:rsid w:val="002738C3"/>
    <w:rsid w:val="00273B8F"/>
    <w:rsid w:val="0027600F"/>
    <w:rsid w:val="00282927"/>
    <w:rsid w:val="002865A9"/>
    <w:rsid w:val="00286A8B"/>
    <w:rsid w:val="00287338"/>
    <w:rsid w:val="00290094"/>
    <w:rsid w:val="0029191C"/>
    <w:rsid w:val="002920AA"/>
    <w:rsid w:val="00292759"/>
    <w:rsid w:val="002935CA"/>
    <w:rsid w:val="00296349"/>
    <w:rsid w:val="00297479"/>
    <w:rsid w:val="002A4291"/>
    <w:rsid w:val="002A5256"/>
    <w:rsid w:val="002A59B9"/>
    <w:rsid w:val="002A5E12"/>
    <w:rsid w:val="002A70DC"/>
    <w:rsid w:val="002B0342"/>
    <w:rsid w:val="002B3735"/>
    <w:rsid w:val="002B5FAF"/>
    <w:rsid w:val="002C18F0"/>
    <w:rsid w:val="002C1E4A"/>
    <w:rsid w:val="002C3A27"/>
    <w:rsid w:val="002C41EA"/>
    <w:rsid w:val="002C7AAD"/>
    <w:rsid w:val="002D13D1"/>
    <w:rsid w:val="002D20EE"/>
    <w:rsid w:val="002D651E"/>
    <w:rsid w:val="002D6586"/>
    <w:rsid w:val="002E1AF5"/>
    <w:rsid w:val="002E27ED"/>
    <w:rsid w:val="002E36E3"/>
    <w:rsid w:val="002E4C46"/>
    <w:rsid w:val="002E52F2"/>
    <w:rsid w:val="002E52FF"/>
    <w:rsid w:val="002E702B"/>
    <w:rsid w:val="002F035C"/>
    <w:rsid w:val="002F3233"/>
    <w:rsid w:val="002F331E"/>
    <w:rsid w:val="002F3D5E"/>
    <w:rsid w:val="002F4A24"/>
    <w:rsid w:val="002F60D6"/>
    <w:rsid w:val="002F6604"/>
    <w:rsid w:val="003047EC"/>
    <w:rsid w:val="00305322"/>
    <w:rsid w:val="00306146"/>
    <w:rsid w:val="00310055"/>
    <w:rsid w:val="003103BC"/>
    <w:rsid w:val="00311457"/>
    <w:rsid w:val="0031655D"/>
    <w:rsid w:val="00317362"/>
    <w:rsid w:val="0032141A"/>
    <w:rsid w:val="00322F05"/>
    <w:rsid w:val="003258D9"/>
    <w:rsid w:val="003327E6"/>
    <w:rsid w:val="00332B26"/>
    <w:rsid w:val="003331F9"/>
    <w:rsid w:val="00335249"/>
    <w:rsid w:val="00336DF6"/>
    <w:rsid w:val="00340064"/>
    <w:rsid w:val="00340785"/>
    <w:rsid w:val="00340B6C"/>
    <w:rsid w:val="003415AF"/>
    <w:rsid w:val="00343A92"/>
    <w:rsid w:val="00345D36"/>
    <w:rsid w:val="0034778E"/>
    <w:rsid w:val="003478B9"/>
    <w:rsid w:val="003517D5"/>
    <w:rsid w:val="003520E7"/>
    <w:rsid w:val="00352FBA"/>
    <w:rsid w:val="0035356F"/>
    <w:rsid w:val="003560EF"/>
    <w:rsid w:val="00357849"/>
    <w:rsid w:val="003624DB"/>
    <w:rsid w:val="0036293E"/>
    <w:rsid w:val="0036433C"/>
    <w:rsid w:val="00374382"/>
    <w:rsid w:val="003746BE"/>
    <w:rsid w:val="003767D1"/>
    <w:rsid w:val="00382A55"/>
    <w:rsid w:val="00384397"/>
    <w:rsid w:val="003852B5"/>
    <w:rsid w:val="00385AA1"/>
    <w:rsid w:val="00385E84"/>
    <w:rsid w:val="00386438"/>
    <w:rsid w:val="003866A3"/>
    <w:rsid w:val="003916A8"/>
    <w:rsid w:val="0039534A"/>
    <w:rsid w:val="003957EE"/>
    <w:rsid w:val="00396209"/>
    <w:rsid w:val="003A0667"/>
    <w:rsid w:val="003A3FA1"/>
    <w:rsid w:val="003A4E28"/>
    <w:rsid w:val="003A50B5"/>
    <w:rsid w:val="003B206F"/>
    <w:rsid w:val="003B44B4"/>
    <w:rsid w:val="003B56ED"/>
    <w:rsid w:val="003B5A7B"/>
    <w:rsid w:val="003B5F0E"/>
    <w:rsid w:val="003B7562"/>
    <w:rsid w:val="003C04AC"/>
    <w:rsid w:val="003C2921"/>
    <w:rsid w:val="003C2F54"/>
    <w:rsid w:val="003C5856"/>
    <w:rsid w:val="003D1BE9"/>
    <w:rsid w:val="003D1CAE"/>
    <w:rsid w:val="003D310D"/>
    <w:rsid w:val="003D53F4"/>
    <w:rsid w:val="003D6960"/>
    <w:rsid w:val="003D789C"/>
    <w:rsid w:val="003E01B5"/>
    <w:rsid w:val="003E0D21"/>
    <w:rsid w:val="003E156B"/>
    <w:rsid w:val="003E2726"/>
    <w:rsid w:val="003E3323"/>
    <w:rsid w:val="003E5C83"/>
    <w:rsid w:val="003E6D04"/>
    <w:rsid w:val="003F0460"/>
    <w:rsid w:val="003F145D"/>
    <w:rsid w:val="003F1793"/>
    <w:rsid w:val="003F1C3D"/>
    <w:rsid w:val="003F2E5F"/>
    <w:rsid w:val="003F5B81"/>
    <w:rsid w:val="003F5D06"/>
    <w:rsid w:val="003F6E4B"/>
    <w:rsid w:val="0040432C"/>
    <w:rsid w:val="00405E1A"/>
    <w:rsid w:val="00406AEB"/>
    <w:rsid w:val="00406D1E"/>
    <w:rsid w:val="00413781"/>
    <w:rsid w:val="004140B4"/>
    <w:rsid w:val="00420F6C"/>
    <w:rsid w:val="00421862"/>
    <w:rsid w:val="00421C0A"/>
    <w:rsid w:val="00422562"/>
    <w:rsid w:val="00423D58"/>
    <w:rsid w:val="0043050B"/>
    <w:rsid w:val="00430692"/>
    <w:rsid w:val="004313C4"/>
    <w:rsid w:val="00432240"/>
    <w:rsid w:val="004332BB"/>
    <w:rsid w:val="004369BC"/>
    <w:rsid w:val="0043795B"/>
    <w:rsid w:val="00442474"/>
    <w:rsid w:val="0045021A"/>
    <w:rsid w:val="00451F4D"/>
    <w:rsid w:val="00451F69"/>
    <w:rsid w:val="004536BF"/>
    <w:rsid w:val="0045371D"/>
    <w:rsid w:val="0046149C"/>
    <w:rsid w:val="0046421C"/>
    <w:rsid w:val="00466FE9"/>
    <w:rsid w:val="00467F10"/>
    <w:rsid w:val="00473827"/>
    <w:rsid w:val="0047506D"/>
    <w:rsid w:val="0048174F"/>
    <w:rsid w:val="004858D2"/>
    <w:rsid w:val="00490CBC"/>
    <w:rsid w:val="00492348"/>
    <w:rsid w:val="00493F54"/>
    <w:rsid w:val="00496257"/>
    <w:rsid w:val="00496C6A"/>
    <w:rsid w:val="004A1261"/>
    <w:rsid w:val="004A5C62"/>
    <w:rsid w:val="004A7873"/>
    <w:rsid w:val="004B049A"/>
    <w:rsid w:val="004B5A33"/>
    <w:rsid w:val="004B7C16"/>
    <w:rsid w:val="004C16E9"/>
    <w:rsid w:val="004C22A3"/>
    <w:rsid w:val="004C28C3"/>
    <w:rsid w:val="004C4001"/>
    <w:rsid w:val="004C561F"/>
    <w:rsid w:val="004C635F"/>
    <w:rsid w:val="004C7478"/>
    <w:rsid w:val="004C75EA"/>
    <w:rsid w:val="004C7F27"/>
    <w:rsid w:val="004D0EF6"/>
    <w:rsid w:val="004E260E"/>
    <w:rsid w:val="004E50A3"/>
    <w:rsid w:val="004F18FE"/>
    <w:rsid w:val="004F1DE8"/>
    <w:rsid w:val="004F20D3"/>
    <w:rsid w:val="004F6381"/>
    <w:rsid w:val="004F68E6"/>
    <w:rsid w:val="005007FD"/>
    <w:rsid w:val="005009C1"/>
    <w:rsid w:val="005038AF"/>
    <w:rsid w:val="00504DE7"/>
    <w:rsid w:val="00506FF6"/>
    <w:rsid w:val="005109A3"/>
    <w:rsid w:val="00514C4A"/>
    <w:rsid w:val="00517D34"/>
    <w:rsid w:val="00520105"/>
    <w:rsid w:val="00521B60"/>
    <w:rsid w:val="0052392B"/>
    <w:rsid w:val="00530AEC"/>
    <w:rsid w:val="00531B1D"/>
    <w:rsid w:val="005349A3"/>
    <w:rsid w:val="00537358"/>
    <w:rsid w:val="00540779"/>
    <w:rsid w:val="0054173E"/>
    <w:rsid w:val="00542DEB"/>
    <w:rsid w:val="00543F74"/>
    <w:rsid w:val="00544323"/>
    <w:rsid w:val="00545EC5"/>
    <w:rsid w:val="00546007"/>
    <w:rsid w:val="00550022"/>
    <w:rsid w:val="005508B4"/>
    <w:rsid w:val="0055291D"/>
    <w:rsid w:val="005536B7"/>
    <w:rsid w:val="00562539"/>
    <w:rsid w:val="00570B60"/>
    <w:rsid w:val="00572AB1"/>
    <w:rsid w:val="00576FBD"/>
    <w:rsid w:val="00580814"/>
    <w:rsid w:val="0058124F"/>
    <w:rsid w:val="005826FD"/>
    <w:rsid w:val="005845A8"/>
    <w:rsid w:val="00584608"/>
    <w:rsid w:val="005863D4"/>
    <w:rsid w:val="0059170D"/>
    <w:rsid w:val="00592F04"/>
    <w:rsid w:val="00593EF6"/>
    <w:rsid w:val="005A1994"/>
    <w:rsid w:val="005A24B3"/>
    <w:rsid w:val="005A7484"/>
    <w:rsid w:val="005A75B1"/>
    <w:rsid w:val="005B08E8"/>
    <w:rsid w:val="005B2086"/>
    <w:rsid w:val="005B3B04"/>
    <w:rsid w:val="005B3D20"/>
    <w:rsid w:val="005B463A"/>
    <w:rsid w:val="005B4962"/>
    <w:rsid w:val="005B57DC"/>
    <w:rsid w:val="005B6ABC"/>
    <w:rsid w:val="005B72E4"/>
    <w:rsid w:val="005C107C"/>
    <w:rsid w:val="005C15B2"/>
    <w:rsid w:val="005C3DD6"/>
    <w:rsid w:val="005C61F4"/>
    <w:rsid w:val="005D0567"/>
    <w:rsid w:val="005D2993"/>
    <w:rsid w:val="005D433C"/>
    <w:rsid w:val="005E1A11"/>
    <w:rsid w:val="005E293B"/>
    <w:rsid w:val="005E43A3"/>
    <w:rsid w:val="005E6551"/>
    <w:rsid w:val="005F0511"/>
    <w:rsid w:val="005F2A7A"/>
    <w:rsid w:val="005F372D"/>
    <w:rsid w:val="006004B4"/>
    <w:rsid w:val="00605233"/>
    <w:rsid w:val="006068DE"/>
    <w:rsid w:val="00606CC9"/>
    <w:rsid w:val="00610D50"/>
    <w:rsid w:val="00612A5B"/>
    <w:rsid w:val="00613A88"/>
    <w:rsid w:val="00613E4C"/>
    <w:rsid w:val="006212B3"/>
    <w:rsid w:val="00621464"/>
    <w:rsid w:val="0062354D"/>
    <w:rsid w:val="00624AF9"/>
    <w:rsid w:val="00624C7A"/>
    <w:rsid w:val="0062701F"/>
    <w:rsid w:val="006308A2"/>
    <w:rsid w:val="00630BC2"/>
    <w:rsid w:val="00634CCE"/>
    <w:rsid w:val="00637DC9"/>
    <w:rsid w:val="006403BB"/>
    <w:rsid w:val="006405C6"/>
    <w:rsid w:val="006425E7"/>
    <w:rsid w:val="00647CE3"/>
    <w:rsid w:val="006521D8"/>
    <w:rsid w:val="00652708"/>
    <w:rsid w:val="00654DC3"/>
    <w:rsid w:val="006559B2"/>
    <w:rsid w:val="006562A9"/>
    <w:rsid w:val="006613DA"/>
    <w:rsid w:val="00663158"/>
    <w:rsid w:val="00665885"/>
    <w:rsid w:val="00670086"/>
    <w:rsid w:val="00670769"/>
    <w:rsid w:val="00672D71"/>
    <w:rsid w:val="006746A4"/>
    <w:rsid w:val="00674E40"/>
    <w:rsid w:val="0067581F"/>
    <w:rsid w:val="0067628D"/>
    <w:rsid w:val="00676E31"/>
    <w:rsid w:val="0067708A"/>
    <w:rsid w:val="00677368"/>
    <w:rsid w:val="006778A1"/>
    <w:rsid w:val="00682543"/>
    <w:rsid w:val="006828D8"/>
    <w:rsid w:val="006834FB"/>
    <w:rsid w:val="00683725"/>
    <w:rsid w:val="006846D1"/>
    <w:rsid w:val="006849B4"/>
    <w:rsid w:val="00685BB2"/>
    <w:rsid w:val="00686058"/>
    <w:rsid w:val="00687CB4"/>
    <w:rsid w:val="00695F1E"/>
    <w:rsid w:val="006A00F7"/>
    <w:rsid w:val="006A7664"/>
    <w:rsid w:val="006B1070"/>
    <w:rsid w:val="006B1A28"/>
    <w:rsid w:val="006B3FF5"/>
    <w:rsid w:val="006B4C4E"/>
    <w:rsid w:val="006B5926"/>
    <w:rsid w:val="006B5CBF"/>
    <w:rsid w:val="006B656B"/>
    <w:rsid w:val="006C3EC4"/>
    <w:rsid w:val="006D331D"/>
    <w:rsid w:val="006D3EB8"/>
    <w:rsid w:val="006D7D00"/>
    <w:rsid w:val="006E01F7"/>
    <w:rsid w:val="006E6DEE"/>
    <w:rsid w:val="006E713B"/>
    <w:rsid w:val="006F0DDD"/>
    <w:rsid w:val="006F263E"/>
    <w:rsid w:val="006F3CC3"/>
    <w:rsid w:val="006F52DA"/>
    <w:rsid w:val="006F53B3"/>
    <w:rsid w:val="006F5EF5"/>
    <w:rsid w:val="00702732"/>
    <w:rsid w:val="00704706"/>
    <w:rsid w:val="00705E23"/>
    <w:rsid w:val="0070685B"/>
    <w:rsid w:val="007072A2"/>
    <w:rsid w:val="007101A3"/>
    <w:rsid w:val="0071707C"/>
    <w:rsid w:val="00717319"/>
    <w:rsid w:val="007179EA"/>
    <w:rsid w:val="007222B2"/>
    <w:rsid w:val="0072231A"/>
    <w:rsid w:val="00725B86"/>
    <w:rsid w:val="0073194C"/>
    <w:rsid w:val="00732501"/>
    <w:rsid w:val="00733E69"/>
    <w:rsid w:val="00734530"/>
    <w:rsid w:val="0073502A"/>
    <w:rsid w:val="00736F14"/>
    <w:rsid w:val="0073797F"/>
    <w:rsid w:val="007418FC"/>
    <w:rsid w:val="00742367"/>
    <w:rsid w:val="007427F6"/>
    <w:rsid w:val="007428E4"/>
    <w:rsid w:val="00742A8F"/>
    <w:rsid w:val="007441F9"/>
    <w:rsid w:val="00744AB7"/>
    <w:rsid w:val="00745682"/>
    <w:rsid w:val="007522A5"/>
    <w:rsid w:val="0075793A"/>
    <w:rsid w:val="00757E65"/>
    <w:rsid w:val="00760FB2"/>
    <w:rsid w:val="00761F12"/>
    <w:rsid w:val="0076248E"/>
    <w:rsid w:val="007648D1"/>
    <w:rsid w:val="00765FED"/>
    <w:rsid w:val="00771562"/>
    <w:rsid w:val="00772655"/>
    <w:rsid w:val="00772CFC"/>
    <w:rsid w:val="007750DA"/>
    <w:rsid w:val="007755ED"/>
    <w:rsid w:val="0077603F"/>
    <w:rsid w:val="00776869"/>
    <w:rsid w:val="007775A7"/>
    <w:rsid w:val="007833F5"/>
    <w:rsid w:val="0079044D"/>
    <w:rsid w:val="0079063E"/>
    <w:rsid w:val="00792AE5"/>
    <w:rsid w:val="00793233"/>
    <w:rsid w:val="00796893"/>
    <w:rsid w:val="007A07A4"/>
    <w:rsid w:val="007A0B3A"/>
    <w:rsid w:val="007A0D0B"/>
    <w:rsid w:val="007A1C49"/>
    <w:rsid w:val="007A2A3C"/>
    <w:rsid w:val="007A3CC2"/>
    <w:rsid w:val="007A41B8"/>
    <w:rsid w:val="007A753F"/>
    <w:rsid w:val="007B119B"/>
    <w:rsid w:val="007B15BA"/>
    <w:rsid w:val="007B2611"/>
    <w:rsid w:val="007C3C00"/>
    <w:rsid w:val="007C58C4"/>
    <w:rsid w:val="007C6A03"/>
    <w:rsid w:val="007D43EE"/>
    <w:rsid w:val="007E049F"/>
    <w:rsid w:val="007E2471"/>
    <w:rsid w:val="007E2B11"/>
    <w:rsid w:val="007E33FA"/>
    <w:rsid w:val="007E6DC1"/>
    <w:rsid w:val="007E7F61"/>
    <w:rsid w:val="007F034C"/>
    <w:rsid w:val="007F2DDE"/>
    <w:rsid w:val="007F331A"/>
    <w:rsid w:val="007F49B0"/>
    <w:rsid w:val="008003EB"/>
    <w:rsid w:val="00800D9C"/>
    <w:rsid w:val="00802B9B"/>
    <w:rsid w:val="00803F71"/>
    <w:rsid w:val="00804787"/>
    <w:rsid w:val="00806E1C"/>
    <w:rsid w:val="0081465F"/>
    <w:rsid w:val="008206F4"/>
    <w:rsid w:val="00823430"/>
    <w:rsid w:val="0082411C"/>
    <w:rsid w:val="00826863"/>
    <w:rsid w:val="00831CC2"/>
    <w:rsid w:val="008344A8"/>
    <w:rsid w:val="00836A00"/>
    <w:rsid w:val="00841618"/>
    <w:rsid w:val="0084166F"/>
    <w:rsid w:val="0084169C"/>
    <w:rsid w:val="008453EB"/>
    <w:rsid w:val="008506F7"/>
    <w:rsid w:val="0085207D"/>
    <w:rsid w:val="00852796"/>
    <w:rsid w:val="00852EE7"/>
    <w:rsid w:val="008536C0"/>
    <w:rsid w:val="00853FCA"/>
    <w:rsid w:val="0085549E"/>
    <w:rsid w:val="0085627E"/>
    <w:rsid w:val="00860853"/>
    <w:rsid w:val="00860BC0"/>
    <w:rsid w:val="008615AB"/>
    <w:rsid w:val="00861A5C"/>
    <w:rsid w:val="008658A5"/>
    <w:rsid w:val="008730B6"/>
    <w:rsid w:val="00873C4A"/>
    <w:rsid w:val="00877DAD"/>
    <w:rsid w:val="008838B6"/>
    <w:rsid w:val="00885ED0"/>
    <w:rsid w:val="00886D0A"/>
    <w:rsid w:val="008875DD"/>
    <w:rsid w:val="008949A0"/>
    <w:rsid w:val="008949BA"/>
    <w:rsid w:val="008A5283"/>
    <w:rsid w:val="008A649B"/>
    <w:rsid w:val="008A6C4C"/>
    <w:rsid w:val="008B1F1C"/>
    <w:rsid w:val="008B36E1"/>
    <w:rsid w:val="008B38B8"/>
    <w:rsid w:val="008B51B1"/>
    <w:rsid w:val="008B70EB"/>
    <w:rsid w:val="008C4262"/>
    <w:rsid w:val="008C5470"/>
    <w:rsid w:val="008C65F3"/>
    <w:rsid w:val="008C76AD"/>
    <w:rsid w:val="008C77F1"/>
    <w:rsid w:val="008C7A48"/>
    <w:rsid w:val="008D048D"/>
    <w:rsid w:val="008D46CE"/>
    <w:rsid w:val="008D6A28"/>
    <w:rsid w:val="008D78ED"/>
    <w:rsid w:val="008E1D4F"/>
    <w:rsid w:val="008E43AC"/>
    <w:rsid w:val="008E43F2"/>
    <w:rsid w:val="008E48F8"/>
    <w:rsid w:val="008E592A"/>
    <w:rsid w:val="008F0F7E"/>
    <w:rsid w:val="008F207B"/>
    <w:rsid w:val="008F22D7"/>
    <w:rsid w:val="008F56A9"/>
    <w:rsid w:val="008F57E9"/>
    <w:rsid w:val="00900CAE"/>
    <w:rsid w:val="00905842"/>
    <w:rsid w:val="00906851"/>
    <w:rsid w:val="009077E7"/>
    <w:rsid w:val="00910B6B"/>
    <w:rsid w:val="009125BB"/>
    <w:rsid w:val="009126D8"/>
    <w:rsid w:val="00916828"/>
    <w:rsid w:val="009208D3"/>
    <w:rsid w:val="00920C3F"/>
    <w:rsid w:val="009210E5"/>
    <w:rsid w:val="009227DF"/>
    <w:rsid w:val="0092323C"/>
    <w:rsid w:val="00923B31"/>
    <w:rsid w:val="00924C2E"/>
    <w:rsid w:val="009266F6"/>
    <w:rsid w:val="00927E84"/>
    <w:rsid w:val="00927FB3"/>
    <w:rsid w:val="009303A4"/>
    <w:rsid w:val="00930AE3"/>
    <w:rsid w:val="00932A99"/>
    <w:rsid w:val="00932ACF"/>
    <w:rsid w:val="009343CB"/>
    <w:rsid w:val="009369EF"/>
    <w:rsid w:val="00936FB5"/>
    <w:rsid w:val="0093772B"/>
    <w:rsid w:val="00940902"/>
    <w:rsid w:val="0094114F"/>
    <w:rsid w:val="009417E0"/>
    <w:rsid w:val="009453E6"/>
    <w:rsid w:val="00946AE5"/>
    <w:rsid w:val="0095095F"/>
    <w:rsid w:val="00950AD2"/>
    <w:rsid w:val="00954BC9"/>
    <w:rsid w:val="009550AB"/>
    <w:rsid w:val="0095695B"/>
    <w:rsid w:val="009578D6"/>
    <w:rsid w:val="0096325F"/>
    <w:rsid w:val="00965562"/>
    <w:rsid w:val="00977685"/>
    <w:rsid w:val="009810B7"/>
    <w:rsid w:val="009832B0"/>
    <w:rsid w:val="00984E6B"/>
    <w:rsid w:val="009866F8"/>
    <w:rsid w:val="0098696F"/>
    <w:rsid w:val="00986C7D"/>
    <w:rsid w:val="0099011D"/>
    <w:rsid w:val="0099078D"/>
    <w:rsid w:val="00990B6A"/>
    <w:rsid w:val="00993360"/>
    <w:rsid w:val="00995220"/>
    <w:rsid w:val="0099692C"/>
    <w:rsid w:val="00997162"/>
    <w:rsid w:val="009971A5"/>
    <w:rsid w:val="009A5DB2"/>
    <w:rsid w:val="009A7392"/>
    <w:rsid w:val="009A7923"/>
    <w:rsid w:val="009B0471"/>
    <w:rsid w:val="009B0C33"/>
    <w:rsid w:val="009B1687"/>
    <w:rsid w:val="009B4520"/>
    <w:rsid w:val="009B499E"/>
    <w:rsid w:val="009B499F"/>
    <w:rsid w:val="009C01DA"/>
    <w:rsid w:val="009C065B"/>
    <w:rsid w:val="009C06B4"/>
    <w:rsid w:val="009C13B9"/>
    <w:rsid w:val="009C2E34"/>
    <w:rsid w:val="009C3AFE"/>
    <w:rsid w:val="009C5B10"/>
    <w:rsid w:val="009C608B"/>
    <w:rsid w:val="009D1B61"/>
    <w:rsid w:val="009D33CE"/>
    <w:rsid w:val="009D575D"/>
    <w:rsid w:val="009E2999"/>
    <w:rsid w:val="009E36CD"/>
    <w:rsid w:val="009F1F1C"/>
    <w:rsid w:val="009F3F37"/>
    <w:rsid w:val="009F40E4"/>
    <w:rsid w:val="009F4222"/>
    <w:rsid w:val="009F7410"/>
    <w:rsid w:val="00A01FCC"/>
    <w:rsid w:val="00A13778"/>
    <w:rsid w:val="00A145A1"/>
    <w:rsid w:val="00A17F32"/>
    <w:rsid w:val="00A23DE0"/>
    <w:rsid w:val="00A2570C"/>
    <w:rsid w:val="00A26DFC"/>
    <w:rsid w:val="00A31AB8"/>
    <w:rsid w:val="00A330EB"/>
    <w:rsid w:val="00A33612"/>
    <w:rsid w:val="00A37EC8"/>
    <w:rsid w:val="00A421E6"/>
    <w:rsid w:val="00A427D1"/>
    <w:rsid w:val="00A4302C"/>
    <w:rsid w:val="00A443F3"/>
    <w:rsid w:val="00A44AAD"/>
    <w:rsid w:val="00A45B77"/>
    <w:rsid w:val="00A4656B"/>
    <w:rsid w:val="00A52FE9"/>
    <w:rsid w:val="00A57F29"/>
    <w:rsid w:val="00A61639"/>
    <w:rsid w:val="00A6175D"/>
    <w:rsid w:val="00A623CC"/>
    <w:rsid w:val="00A625CD"/>
    <w:rsid w:val="00A625E5"/>
    <w:rsid w:val="00A64AF5"/>
    <w:rsid w:val="00A64BFA"/>
    <w:rsid w:val="00A678EF"/>
    <w:rsid w:val="00A67ECC"/>
    <w:rsid w:val="00A71E49"/>
    <w:rsid w:val="00A723DB"/>
    <w:rsid w:val="00A72C45"/>
    <w:rsid w:val="00A72FC7"/>
    <w:rsid w:val="00A72FDE"/>
    <w:rsid w:val="00A754D9"/>
    <w:rsid w:val="00A75542"/>
    <w:rsid w:val="00A75BF5"/>
    <w:rsid w:val="00A75D1D"/>
    <w:rsid w:val="00A76694"/>
    <w:rsid w:val="00A77D2C"/>
    <w:rsid w:val="00A77FF4"/>
    <w:rsid w:val="00A81FF7"/>
    <w:rsid w:val="00A82874"/>
    <w:rsid w:val="00A82BB7"/>
    <w:rsid w:val="00A832C2"/>
    <w:rsid w:val="00A846A7"/>
    <w:rsid w:val="00A87583"/>
    <w:rsid w:val="00A90728"/>
    <w:rsid w:val="00AA0BB7"/>
    <w:rsid w:val="00AA103D"/>
    <w:rsid w:val="00AA2648"/>
    <w:rsid w:val="00AA2A64"/>
    <w:rsid w:val="00AA3CF2"/>
    <w:rsid w:val="00AB02F8"/>
    <w:rsid w:val="00AB14DD"/>
    <w:rsid w:val="00AB3199"/>
    <w:rsid w:val="00AB5133"/>
    <w:rsid w:val="00AB72B9"/>
    <w:rsid w:val="00AC074C"/>
    <w:rsid w:val="00AC0FA6"/>
    <w:rsid w:val="00AC2B34"/>
    <w:rsid w:val="00AC4AEE"/>
    <w:rsid w:val="00AC4E81"/>
    <w:rsid w:val="00AC6203"/>
    <w:rsid w:val="00AC7063"/>
    <w:rsid w:val="00AD031F"/>
    <w:rsid w:val="00AD78C8"/>
    <w:rsid w:val="00AE0919"/>
    <w:rsid w:val="00AE3597"/>
    <w:rsid w:val="00AE43C5"/>
    <w:rsid w:val="00AF3ECC"/>
    <w:rsid w:val="00B0018B"/>
    <w:rsid w:val="00B01CE4"/>
    <w:rsid w:val="00B023DC"/>
    <w:rsid w:val="00B02B69"/>
    <w:rsid w:val="00B045ED"/>
    <w:rsid w:val="00B04C10"/>
    <w:rsid w:val="00B070D0"/>
    <w:rsid w:val="00B1119A"/>
    <w:rsid w:val="00B12F32"/>
    <w:rsid w:val="00B145A6"/>
    <w:rsid w:val="00B14C46"/>
    <w:rsid w:val="00B16468"/>
    <w:rsid w:val="00B17246"/>
    <w:rsid w:val="00B225D4"/>
    <w:rsid w:val="00B22FEC"/>
    <w:rsid w:val="00B23482"/>
    <w:rsid w:val="00B2649B"/>
    <w:rsid w:val="00B26A57"/>
    <w:rsid w:val="00B279C7"/>
    <w:rsid w:val="00B31490"/>
    <w:rsid w:val="00B34A22"/>
    <w:rsid w:val="00B37657"/>
    <w:rsid w:val="00B37C28"/>
    <w:rsid w:val="00B42CFA"/>
    <w:rsid w:val="00B4528C"/>
    <w:rsid w:val="00B56092"/>
    <w:rsid w:val="00B641EE"/>
    <w:rsid w:val="00B70590"/>
    <w:rsid w:val="00B7107F"/>
    <w:rsid w:val="00B73FB9"/>
    <w:rsid w:val="00B816BC"/>
    <w:rsid w:val="00B81FC5"/>
    <w:rsid w:val="00B8437B"/>
    <w:rsid w:val="00B8652C"/>
    <w:rsid w:val="00B90340"/>
    <w:rsid w:val="00B9195D"/>
    <w:rsid w:val="00B9199D"/>
    <w:rsid w:val="00B93BCE"/>
    <w:rsid w:val="00B94D28"/>
    <w:rsid w:val="00B95AEB"/>
    <w:rsid w:val="00B964EB"/>
    <w:rsid w:val="00B968FB"/>
    <w:rsid w:val="00B96B2E"/>
    <w:rsid w:val="00BA0787"/>
    <w:rsid w:val="00BB22E9"/>
    <w:rsid w:val="00BB313A"/>
    <w:rsid w:val="00BB3E2A"/>
    <w:rsid w:val="00BB3F54"/>
    <w:rsid w:val="00BB3FAF"/>
    <w:rsid w:val="00BB55AA"/>
    <w:rsid w:val="00BC0CF4"/>
    <w:rsid w:val="00BC1BAF"/>
    <w:rsid w:val="00BC36A3"/>
    <w:rsid w:val="00BC3CA7"/>
    <w:rsid w:val="00BC603B"/>
    <w:rsid w:val="00BC66E0"/>
    <w:rsid w:val="00BD328C"/>
    <w:rsid w:val="00BD59DD"/>
    <w:rsid w:val="00BE0259"/>
    <w:rsid w:val="00BE2072"/>
    <w:rsid w:val="00BE2FE4"/>
    <w:rsid w:val="00BE6C3F"/>
    <w:rsid w:val="00BE7BB6"/>
    <w:rsid w:val="00BE7EB6"/>
    <w:rsid w:val="00BF0D81"/>
    <w:rsid w:val="00BF2E16"/>
    <w:rsid w:val="00BF40DF"/>
    <w:rsid w:val="00BF6EBF"/>
    <w:rsid w:val="00BF7282"/>
    <w:rsid w:val="00BF7797"/>
    <w:rsid w:val="00C0021A"/>
    <w:rsid w:val="00C01247"/>
    <w:rsid w:val="00C01B2E"/>
    <w:rsid w:val="00C0397E"/>
    <w:rsid w:val="00C059A0"/>
    <w:rsid w:val="00C13C02"/>
    <w:rsid w:val="00C14139"/>
    <w:rsid w:val="00C166B0"/>
    <w:rsid w:val="00C24718"/>
    <w:rsid w:val="00C24BA9"/>
    <w:rsid w:val="00C30577"/>
    <w:rsid w:val="00C31AE4"/>
    <w:rsid w:val="00C37F95"/>
    <w:rsid w:val="00C4410E"/>
    <w:rsid w:val="00C44C95"/>
    <w:rsid w:val="00C44D26"/>
    <w:rsid w:val="00C47EBB"/>
    <w:rsid w:val="00C47F81"/>
    <w:rsid w:val="00C5073B"/>
    <w:rsid w:val="00C50B2B"/>
    <w:rsid w:val="00C55B9F"/>
    <w:rsid w:val="00C6287C"/>
    <w:rsid w:val="00C63F8D"/>
    <w:rsid w:val="00C644BD"/>
    <w:rsid w:val="00C64AA6"/>
    <w:rsid w:val="00C67CB8"/>
    <w:rsid w:val="00C721BF"/>
    <w:rsid w:val="00C7304D"/>
    <w:rsid w:val="00C73061"/>
    <w:rsid w:val="00C73288"/>
    <w:rsid w:val="00C75056"/>
    <w:rsid w:val="00C76E3B"/>
    <w:rsid w:val="00C772EF"/>
    <w:rsid w:val="00C7763A"/>
    <w:rsid w:val="00C82A93"/>
    <w:rsid w:val="00C90383"/>
    <w:rsid w:val="00C90714"/>
    <w:rsid w:val="00C91181"/>
    <w:rsid w:val="00C92232"/>
    <w:rsid w:val="00C941FC"/>
    <w:rsid w:val="00C94CFE"/>
    <w:rsid w:val="00CA14C5"/>
    <w:rsid w:val="00CA4AF5"/>
    <w:rsid w:val="00CA5B96"/>
    <w:rsid w:val="00CA5BA5"/>
    <w:rsid w:val="00CA5F3C"/>
    <w:rsid w:val="00CA6894"/>
    <w:rsid w:val="00CB18C2"/>
    <w:rsid w:val="00CB405C"/>
    <w:rsid w:val="00CB4B3E"/>
    <w:rsid w:val="00CB4E95"/>
    <w:rsid w:val="00CB7A68"/>
    <w:rsid w:val="00CC26C9"/>
    <w:rsid w:val="00CC3810"/>
    <w:rsid w:val="00CC3FB5"/>
    <w:rsid w:val="00CC6297"/>
    <w:rsid w:val="00CC7D3A"/>
    <w:rsid w:val="00CD1C40"/>
    <w:rsid w:val="00CD297E"/>
    <w:rsid w:val="00CD2A4C"/>
    <w:rsid w:val="00CD2DB6"/>
    <w:rsid w:val="00CD5484"/>
    <w:rsid w:val="00CD76B2"/>
    <w:rsid w:val="00CE2E88"/>
    <w:rsid w:val="00CE3538"/>
    <w:rsid w:val="00CE3760"/>
    <w:rsid w:val="00CE58AD"/>
    <w:rsid w:val="00CE6DC7"/>
    <w:rsid w:val="00CE6EC1"/>
    <w:rsid w:val="00CE7CB6"/>
    <w:rsid w:val="00CF0FCD"/>
    <w:rsid w:val="00CF2880"/>
    <w:rsid w:val="00CF32A6"/>
    <w:rsid w:val="00CF34CC"/>
    <w:rsid w:val="00CF42AE"/>
    <w:rsid w:val="00CF4616"/>
    <w:rsid w:val="00CF65DF"/>
    <w:rsid w:val="00D03B89"/>
    <w:rsid w:val="00D058ED"/>
    <w:rsid w:val="00D06771"/>
    <w:rsid w:val="00D06B70"/>
    <w:rsid w:val="00D12CEE"/>
    <w:rsid w:val="00D14076"/>
    <w:rsid w:val="00D15D75"/>
    <w:rsid w:val="00D2050E"/>
    <w:rsid w:val="00D221C0"/>
    <w:rsid w:val="00D22B52"/>
    <w:rsid w:val="00D23A00"/>
    <w:rsid w:val="00D23F30"/>
    <w:rsid w:val="00D24415"/>
    <w:rsid w:val="00D24E15"/>
    <w:rsid w:val="00D33501"/>
    <w:rsid w:val="00D36F88"/>
    <w:rsid w:val="00D413D2"/>
    <w:rsid w:val="00D4274D"/>
    <w:rsid w:val="00D42C5F"/>
    <w:rsid w:val="00D42E74"/>
    <w:rsid w:val="00D4398A"/>
    <w:rsid w:val="00D52B60"/>
    <w:rsid w:val="00D538BF"/>
    <w:rsid w:val="00D55719"/>
    <w:rsid w:val="00D57ED3"/>
    <w:rsid w:val="00D60E93"/>
    <w:rsid w:val="00D62940"/>
    <w:rsid w:val="00D63E9E"/>
    <w:rsid w:val="00D65476"/>
    <w:rsid w:val="00D673C9"/>
    <w:rsid w:val="00D70231"/>
    <w:rsid w:val="00D71020"/>
    <w:rsid w:val="00D71A7F"/>
    <w:rsid w:val="00D7439B"/>
    <w:rsid w:val="00D75FF0"/>
    <w:rsid w:val="00D763C1"/>
    <w:rsid w:val="00D7641D"/>
    <w:rsid w:val="00D80FC8"/>
    <w:rsid w:val="00D815D4"/>
    <w:rsid w:val="00D81B18"/>
    <w:rsid w:val="00D84A18"/>
    <w:rsid w:val="00D86244"/>
    <w:rsid w:val="00D87B5A"/>
    <w:rsid w:val="00D87CFE"/>
    <w:rsid w:val="00D90110"/>
    <w:rsid w:val="00D92C7D"/>
    <w:rsid w:val="00D96FBE"/>
    <w:rsid w:val="00DA0A38"/>
    <w:rsid w:val="00DA1AD1"/>
    <w:rsid w:val="00DA2C56"/>
    <w:rsid w:val="00DA38D9"/>
    <w:rsid w:val="00DA3C9A"/>
    <w:rsid w:val="00DA4887"/>
    <w:rsid w:val="00DB1C53"/>
    <w:rsid w:val="00DB41BD"/>
    <w:rsid w:val="00DB477B"/>
    <w:rsid w:val="00DB62EE"/>
    <w:rsid w:val="00DC1367"/>
    <w:rsid w:val="00DC2C5D"/>
    <w:rsid w:val="00DC30C4"/>
    <w:rsid w:val="00DC3A4D"/>
    <w:rsid w:val="00DC55AE"/>
    <w:rsid w:val="00DD0FEF"/>
    <w:rsid w:val="00DD217F"/>
    <w:rsid w:val="00DD2CA1"/>
    <w:rsid w:val="00DD5072"/>
    <w:rsid w:val="00DD7A94"/>
    <w:rsid w:val="00DE4A85"/>
    <w:rsid w:val="00DE4C46"/>
    <w:rsid w:val="00DE6DEC"/>
    <w:rsid w:val="00DE7A81"/>
    <w:rsid w:val="00DF2199"/>
    <w:rsid w:val="00DF2858"/>
    <w:rsid w:val="00DF6276"/>
    <w:rsid w:val="00E00F2C"/>
    <w:rsid w:val="00E0396D"/>
    <w:rsid w:val="00E066DA"/>
    <w:rsid w:val="00E06D6F"/>
    <w:rsid w:val="00E11ADC"/>
    <w:rsid w:val="00E12570"/>
    <w:rsid w:val="00E149BF"/>
    <w:rsid w:val="00E16EBB"/>
    <w:rsid w:val="00E22B41"/>
    <w:rsid w:val="00E22DCC"/>
    <w:rsid w:val="00E23324"/>
    <w:rsid w:val="00E243AE"/>
    <w:rsid w:val="00E260E4"/>
    <w:rsid w:val="00E30376"/>
    <w:rsid w:val="00E305F1"/>
    <w:rsid w:val="00E4022F"/>
    <w:rsid w:val="00E41353"/>
    <w:rsid w:val="00E427C5"/>
    <w:rsid w:val="00E43570"/>
    <w:rsid w:val="00E45320"/>
    <w:rsid w:val="00E46871"/>
    <w:rsid w:val="00E479B8"/>
    <w:rsid w:val="00E53561"/>
    <w:rsid w:val="00E5394E"/>
    <w:rsid w:val="00E53A81"/>
    <w:rsid w:val="00E55435"/>
    <w:rsid w:val="00E556A2"/>
    <w:rsid w:val="00E5716A"/>
    <w:rsid w:val="00E61DF1"/>
    <w:rsid w:val="00E62CD0"/>
    <w:rsid w:val="00E6796E"/>
    <w:rsid w:val="00E71B89"/>
    <w:rsid w:val="00E751D0"/>
    <w:rsid w:val="00E77B10"/>
    <w:rsid w:val="00E830CC"/>
    <w:rsid w:val="00E833FC"/>
    <w:rsid w:val="00E83DE1"/>
    <w:rsid w:val="00E84D5D"/>
    <w:rsid w:val="00E86260"/>
    <w:rsid w:val="00E86317"/>
    <w:rsid w:val="00E95B6D"/>
    <w:rsid w:val="00E95F53"/>
    <w:rsid w:val="00E97FA1"/>
    <w:rsid w:val="00EA1E7B"/>
    <w:rsid w:val="00EA20A6"/>
    <w:rsid w:val="00EA2BAC"/>
    <w:rsid w:val="00EA5B68"/>
    <w:rsid w:val="00EA63D3"/>
    <w:rsid w:val="00EA6764"/>
    <w:rsid w:val="00EB2647"/>
    <w:rsid w:val="00EB525E"/>
    <w:rsid w:val="00EB54F0"/>
    <w:rsid w:val="00EB66E3"/>
    <w:rsid w:val="00EC1894"/>
    <w:rsid w:val="00ED0D90"/>
    <w:rsid w:val="00ED4922"/>
    <w:rsid w:val="00ED4B27"/>
    <w:rsid w:val="00ED669E"/>
    <w:rsid w:val="00ED6F29"/>
    <w:rsid w:val="00EE450F"/>
    <w:rsid w:val="00EE5D59"/>
    <w:rsid w:val="00EE6847"/>
    <w:rsid w:val="00EF3045"/>
    <w:rsid w:val="00EF39D8"/>
    <w:rsid w:val="00EF6DA5"/>
    <w:rsid w:val="00F00D7B"/>
    <w:rsid w:val="00F059D3"/>
    <w:rsid w:val="00F114CB"/>
    <w:rsid w:val="00F1307C"/>
    <w:rsid w:val="00F1588F"/>
    <w:rsid w:val="00F15CF7"/>
    <w:rsid w:val="00F2335F"/>
    <w:rsid w:val="00F2383E"/>
    <w:rsid w:val="00F2582E"/>
    <w:rsid w:val="00F308FC"/>
    <w:rsid w:val="00F322D7"/>
    <w:rsid w:val="00F32BDE"/>
    <w:rsid w:val="00F33500"/>
    <w:rsid w:val="00F3479C"/>
    <w:rsid w:val="00F3499D"/>
    <w:rsid w:val="00F42411"/>
    <w:rsid w:val="00F50349"/>
    <w:rsid w:val="00F5125C"/>
    <w:rsid w:val="00F5186C"/>
    <w:rsid w:val="00F531D0"/>
    <w:rsid w:val="00F567CE"/>
    <w:rsid w:val="00F5680C"/>
    <w:rsid w:val="00F56E76"/>
    <w:rsid w:val="00F5766D"/>
    <w:rsid w:val="00F60065"/>
    <w:rsid w:val="00F6054C"/>
    <w:rsid w:val="00F61894"/>
    <w:rsid w:val="00F62D20"/>
    <w:rsid w:val="00F6394A"/>
    <w:rsid w:val="00F63E40"/>
    <w:rsid w:val="00F65DD1"/>
    <w:rsid w:val="00F6611D"/>
    <w:rsid w:val="00F66E9A"/>
    <w:rsid w:val="00F704B0"/>
    <w:rsid w:val="00F704B8"/>
    <w:rsid w:val="00F70D49"/>
    <w:rsid w:val="00F71226"/>
    <w:rsid w:val="00F756F2"/>
    <w:rsid w:val="00F813F0"/>
    <w:rsid w:val="00F82E32"/>
    <w:rsid w:val="00F859C1"/>
    <w:rsid w:val="00F8619A"/>
    <w:rsid w:val="00F86A4E"/>
    <w:rsid w:val="00F86E03"/>
    <w:rsid w:val="00F9319A"/>
    <w:rsid w:val="00F93EF3"/>
    <w:rsid w:val="00F94E80"/>
    <w:rsid w:val="00F95970"/>
    <w:rsid w:val="00F95C2C"/>
    <w:rsid w:val="00FA13FD"/>
    <w:rsid w:val="00FA1D92"/>
    <w:rsid w:val="00FA331C"/>
    <w:rsid w:val="00FA36E7"/>
    <w:rsid w:val="00FA436D"/>
    <w:rsid w:val="00FA795F"/>
    <w:rsid w:val="00FB03D0"/>
    <w:rsid w:val="00FB08DC"/>
    <w:rsid w:val="00FB78F1"/>
    <w:rsid w:val="00FB7D7C"/>
    <w:rsid w:val="00FC24E2"/>
    <w:rsid w:val="00FC42AF"/>
    <w:rsid w:val="00FC78BC"/>
    <w:rsid w:val="00FD01B8"/>
    <w:rsid w:val="00FD05B2"/>
    <w:rsid w:val="00FD0A5A"/>
    <w:rsid w:val="00FD0CDE"/>
    <w:rsid w:val="00FD146A"/>
    <w:rsid w:val="00FD423A"/>
    <w:rsid w:val="00FD4DCD"/>
    <w:rsid w:val="00FD5705"/>
    <w:rsid w:val="00FD798A"/>
    <w:rsid w:val="00FE0491"/>
    <w:rsid w:val="00FE295E"/>
    <w:rsid w:val="00FE41D1"/>
    <w:rsid w:val="00FE5070"/>
    <w:rsid w:val="00FE52D6"/>
    <w:rsid w:val="00FE5485"/>
    <w:rsid w:val="00FE63B4"/>
    <w:rsid w:val="00FF16CB"/>
    <w:rsid w:val="00FF31A0"/>
    <w:rsid w:val="00FF5212"/>
    <w:rsid w:val="00FF5523"/>
    <w:rsid w:val="00FF5E12"/>
    <w:rsid w:val="00FF7555"/>
    <w:rsid w:val="00FF7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address"/>
  <w:shapeDefaults>
    <o:shapedefaults v:ext="edit" spidmax="1217">
      <o:colormenu v:ext="edit" strokecolor="none [3212]"/>
    </o:shapedefaults>
    <o:shapelayout v:ext="edit">
      <o:idmap v:ext="edit" data="1"/>
      <o:rules v:ext="edit">
        <o:r id="V:Rule32" type="connector" idref="#_x0000_s1121"/>
        <o:r id="V:Rule33" type="connector" idref="#_x0000_s1123"/>
        <o:r id="V:Rule34" type="connector" idref="#_x0000_s1147"/>
        <o:r id="V:Rule35" type="connector" idref="#_x0000_s1127"/>
        <o:r id="V:Rule36" type="connector" idref="#_x0000_s1133"/>
        <o:r id="V:Rule37" type="connector" idref="#_x0000_s1138"/>
        <o:r id="V:Rule38" type="connector" idref="#_x0000_s1207"/>
        <o:r id="V:Rule39" type="connector" idref="#_x0000_s1209"/>
        <o:r id="V:Rule40" type="connector" idref="#_x0000_s1146"/>
        <o:r id="V:Rule41" type="connector" idref="#_x0000_s1152"/>
        <o:r id="V:Rule42" type="connector" idref="#_x0000_s1135"/>
        <o:r id="V:Rule43" type="connector" idref="#_x0000_s1153"/>
        <o:r id="V:Rule44" type="connector" idref="#_x0000_s1077"/>
        <o:r id="V:Rule45" type="connector" idref="#_x0000_s1204"/>
        <o:r id="V:Rule46" type="connector" idref="#_x0000_s1075"/>
        <o:r id="V:Rule47" type="connector" idref="#_x0000_s1211"/>
        <o:r id="V:Rule48" type="connector" idref="#_x0000_s1155"/>
        <o:r id="V:Rule49" type="connector" idref="#_x0000_s1149"/>
        <o:r id="V:Rule50" type="connector" idref="#_x0000_s1151"/>
        <o:r id="V:Rule51" type="connector" idref="#_x0000_s1203"/>
        <o:r id="V:Rule52" type="connector" idref="#_x0000_s1145"/>
        <o:r id="V:Rule53" type="connector" idref="#_x0000_s1156"/>
        <o:r id="V:Rule54" type="connector" idref="#_x0000_s1154"/>
        <o:r id="V:Rule55" type="connector" idref="#_x0000_s1134"/>
        <o:r id="V:Rule56" type="connector" idref="#_x0000_s1148"/>
        <o:r id="V:Rule57" type="connector" idref="#_x0000_s1150"/>
        <o:r id="V:Rule58" type="connector" idref="#_x0000_s1139"/>
        <o:r id="V:Rule59" type="connector" idref="#_x0000_s1093"/>
        <o:r id="V:Rule60" type="connector" idref="#_x0000_s1095"/>
        <o:r id="V:Rule61" type="connector" idref="#_x0000_s1131"/>
        <o:r id="V:Rule62" type="connector" idref="#_x0000_s1125"/>
      </o:rules>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8F"/>
  </w:style>
  <w:style w:type="paragraph" w:styleId="Heading1">
    <w:name w:val="heading 1"/>
    <w:basedOn w:val="Normal"/>
    <w:next w:val="Normal"/>
    <w:link w:val="Heading1Char"/>
    <w:uiPriority w:val="99"/>
    <w:qFormat/>
    <w:rsid w:val="00F1588F"/>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588F"/>
    <w:rPr>
      <w:rFonts w:ascii="Cambria" w:hAnsi="Cambria" w:cs="Times New Roman"/>
      <w:b/>
      <w:bCs/>
      <w:kern w:val="32"/>
      <w:sz w:val="32"/>
      <w:szCs w:val="32"/>
    </w:rPr>
  </w:style>
  <w:style w:type="paragraph" w:styleId="PlainText">
    <w:name w:val="Plain Text"/>
    <w:basedOn w:val="Normal"/>
    <w:link w:val="PlainTextChar"/>
    <w:uiPriority w:val="99"/>
    <w:rsid w:val="00C14139"/>
    <w:rPr>
      <w:rFonts w:ascii="Courier New" w:hAnsi="Courier New" w:cs="Courier New"/>
    </w:rPr>
  </w:style>
  <w:style w:type="character" w:customStyle="1" w:styleId="PlainTextChar">
    <w:name w:val="Plain Text Char"/>
    <w:basedOn w:val="DefaultParagraphFont"/>
    <w:link w:val="PlainText"/>
    <w:uiPriority w:val="99"/>
    <w:semiHidden/>
    <w:locked/>
    <w:rsid w:val="00F1588F"/>
    <w:rPr>
      <w:rFonts w:ascii="Courier New" w:hAnsi="Courier New" w:cs="Courier New"/>
      <w:sz w:val="20"/>
      <w:szCs w:val="20"/>
    </w:rPr>
  </w:style>
  <w:style w:type="paragraph" w:styleId="Footer">
    <w:name w:val="footer"/>
    <w:basedOn w:val="Normal"/>
    <w:link w:val="FooterChar"/>
    <w:uiPriority w:val="99"/>
    <w:rsid w:val="00877DAD"/>
    <w:pPr>
      <w:tabs>
        <w:tab w:val="center" w:pos="4320"/>
        <w:tab w:val="right" w:pos="8640"/>
      </w:tabs>
    </w:pPr>
  </w:style>
  <w:style w:type="character" w:customStyle="1" w:styleId="FooterChar">
    <w:name w:val="Footer Char"/>
    <w:basedOn w:val="DefaultParagraphFont"/>
    <w:link w:val="Footer"/>
    <w:uiPriority w:val="99"/>
    <w:semiHidden/>
    <w:locked/>
    <w:rsid w:val="00F1588F"/>
    <w:rPr>
      <w:rFonts w:cs="Times New Roman"/>
      <w:sz w:val="20"/>
      <w:szCs w:val="20"/>
    </w:rPr>
  </w:style>
  <w:style w:type="character" w:styleId="PageNumber">
    <w:name w:val="page number"/>
    <w:basedOn w:val="DefaultParagraphFont"/>
    <w:uiPriority w:val="99"/>
    <w:rsid w:val="00877DAD"/>
    <w:rPr>
      <w:rFonts w:cs="Times New Roman"/>
    </w:rPr>
  </w:style>
  <w:style w:type="paragraph" w:styleId="BalloonText">
    <w:name w:val="Balloon Text"/>
    <w:basedOn w:val="Normal"/>
    <w:link w:val="BalloonTextChar"/>
    <w:uiPriority w:val="99"/>
    <w:semiHidden/>
    <w:unhideWhenUsed/>
    <w:rsid w:val="00592F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F04"/>
    <w:rPr>
      <w:rFonts w:ascii="Tahoma" w:hAnsi="Tahoma" w:cs="Tahoma"/>
      <w:sz w:val="16"/>
      <w:szCs w:val="16"/>
    </w:rPr>
  </w:style>
  <w:style w:type="paragraph" w:styleId="Header">
    <w:name w:val="header"/>
    <w:basedOn w:val="Normal"/>
    <w:link w:val="HeaderChar"/>
    <w:uiPriority w:val="99"/>
    <w:semiHidden/>
    <w:unhideWhenUsed/>
    <w:rsid w:val="00592F04"/>
    <w:pPr>
      <w:tabs>
        <w:tab w:val="center" w:pos="4680"/>
        <w:tab w:val="right" w:pos="9360"/>
      </w:tabs>
    </w:pPr>
  </w:style>
  <w:style w:type="character" w:customStyle="1" w:styleId="HeaderChar">
    <w:name w:val="Header Char"/>
    <w:basedOn w:val="DefaultParagraphFont"/>
    <w:link w:val="Header"/>
    <w:uiPriority w:val="99"/>
    <w:semiHidden/>
    <w:locked/>
    <w:rsid w:val="00592F04"/>
    <w:rPr>
      <w:rFonts w:cs="Times New Roman"/>
      <w:sz w:val="20"/>
      <w:szCs w:val="20"/>
    </w:rPr>
  </w:style>
  <w:style w:type="paragraph" w:styleId="ListParagraph">
    <w:name w:val="List Paragraph"/>
    <w:basedOn w:val="Normal"/>
    <w:uiPriority w:val="34"/>
    <w:qFormat/>
    <w:rsid w:val="00BB313A"/>
    <w:pPr>
      <w:ind w:left="720"/>
    </w:pPr>
  </w:style>
  <w:style w:type="paragraph" w:styleId="E-mailSignature">
    <w:name w:val="E-mail Signature"/>
    <w:basedOn w:val="Normal"/>
    <w:link w:val="E-mailSignatureChar"/>
    <w:uiPriority w:val="99"/>
    <w:rsid w:val="00804787"/>
    <w:rPr>
      <w:sz w:val="24"/>
      <w:szCs w:val="24"/>
    </w:rPr>
  </w:style>
  <w:style w:type="character" w:customStyle="1" w:styleId="E-mailSignatureChar">
    <w:name w:val="E-mail Signature Char"/>
    <w:basedOn w:val="DefaultParagraphFont"/>
    <w:link w:val="E-mailSignature"/>
    <w:uiPriority w:val="99"/>
    <w:semiHidden/>
    <w:rsid w:val="00C4374A"/>
  </w:style>
  <w:style w:type="table" w:styleId="TableGrid">
    <w:name w:val="Table Grid"/>
    <w:basedOn w:val="TableNormal"/>
    <w:uiPriority w:val="59"/>
    <w:rsid w:val="003D53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7600F"/>
    <w:rPr>
      <w:rFonts w:cs="Times New Roman"/>
      <w:color w:val="0000FF"/>
      <w:u w:val="single"/>
    </w:rPr>
  </w:style>
  <w:style w:type="paragraph" w:customStyle="1" w:styleId="groupdata">
    <w:name w:val="groupdata"/>
    <w:basedOn w:val="Normal"/>
    <w:rsid w:val="0067581F"/>
    <w:pPr>
      <w:spacing w:before="100" w:beforeAutospacing="1" w:after="100" w:afterAutospacing="1"/>
    </w:pPr>
    <w:rPr>
      <w:sz w:val="24"/>
      <w:szCs w:val="24"/>
    </w:rPr>
  </w:style>
  <w:style w:type="paragraph" w:customStyle="1" w:styleId="Default">
    <w:name w:val="Default"/>
    <w:rsid w:val="00FC78B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88F"/>
  </w:style>
  <w:style w:type="paragraph" w:styleId="Heading1">
    <w:name w:val="heading 1"/>
    <w:basedOn w:val="Normal"/>
    <w:next w:val="Normal"/>
    <w:link w:val="Heading1Char"/>
    <w:uiPriority w:val="99"/>
    <w:qFormat/>
    <w:rsid w:val="00F1588F"/>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588F"/>
    <w:rPr>
      <w:rFonts w:ascii="Cambria" w:hAnsi="Cambria" w:cs="Times New Roman"/>
      <w:b/>
      <w:bCs/>
      <w:kern w:val="32"/>
      <w:sz w:val="32"/>
      <w:szCs w:val="32"/>
    </w:rPr>
  </w:style>
  <w:style w:type="paragraph" w:styleId="PlainText">
    <w:name w:val="Plain Text"/>
    <w:basedOn w:val="Normal"/>
    <w:link w:val="PlainTextChar"/>
    <w:uiPriority w:val="99"/>
    <w:rsid w:val="00C14139"/>
    <w:rPr>
      <w:rFonts w:ascii="Courier New" w:hAnsi="Courier New" w:cs="Courier New"/>
    </w:rPr>
  </w:style>
  <w:style w:type="character" w:customStyle="1" w:styleId="PlainTextChar">
    <w:name w:val="Plain Text Char"/>
    <w:basedOn w:val="DefaultParagraphFont"/>
    <w:link w:val="PlainText"/>
    <w:uiPriority w:val="99"/>
    <w:semiHidden/>
    <w:locked/>
    <w:rsid w:val="00F1588F"/>
    <w:rPr>
      <w:rFonts w:ascii="Courier New" w:hAnsi="Courier New" w:cs="Courier New"/>
      <w:sz w:val="20"/>
      <w:szCs w:val="20"/>
    </w:rPr>
  </w:style>
  <w:style w:type="paragraph" w:styleId="Footer">
    <w:name w:val="footer"/>
    <w:basedOn w:val="Normal"/>
    <w:link w:val="FooterChar"/>
    <w:uiPriority w:val="99"/>
    <w:rsid w:val="00877DAD"/>
    <w:pPr>
      <w:tabs>
        <w:tab w:val="center" w:pos="4320"/>
        <w:tab w:val="right" w:pos="8640"/>
      </w:tabs>
    </w:pPr>
  </w:style>
  <w:style w:type="character" w:customStyle="1" w:styleId="FooterChar">
    <w:name w:val="Footer Char"/>
    <w:basedOn w:val="DefaultParagraphFont"/>
    <w:link w:val="Footer"/>
    <w:uiPriority w:val="99"/>
    <w:semiHidden/>
    <w:locked/>
    <w:rsid w:val="00F1588F"/>
    <w:rPr>
      <w:rFonts w:cs="Times New Roman"/>
      <w:sz w:val="20"/>
      <w:szCs w:val="20"/>
    </w:rPr>
  </w:style>
  <w:style w:type="character" w:styleId="PageNumber">
    <w:name w:val="page number"/>
    <w:basedOn w:val="DefaultParagraphFont"/>
    <w:uiPriority w:val="99"/>
    <w:rsid w:val="00877DAD"/>
    <w:rPr>
      <w:rFonts w:cs="Times New Roman"/>
    </w:rPr>
  </w:style>
  <w:style w:type="paragraph" w:styleId="BalloonText">
    <w:name w:val="Balloon Text"/>
    <w:basedOn w:val="Normal"/>
    <w:link w:val="BalloonTextChar"/>
    <w:uiPriority w:val="99"/>
    <w:semiHidden/>
    <w:unhideWhenUsed/>
    <w:rsid w:val="00592F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F04"/>
    <w:rPr>
      <w:rFonts w:ascii="Tahoma" w:hAnsi="Tahoma" w:cs="Tahoma"/>
      <w:sz w:val="16"/>
      <w:szCs w:val="16"/>
    </w:rPr>
  </w:style>
  <w:style w:type="paragraph" w:styleId="Header">
    <w:name w:val="header"/>
    <w:basedOn w:val="Normal"/>
    <w:link w:val="HeaderChar"/>
    <w:uiPriority w:val="99"/>
    <w:semiHidden/>
    <w:unhideWhenUsed/>
    <w:rsid w:val="00592F04"/>
    <w:pPr>
      <w:tabs>
        <w:tab w:val="center" w:pos="4680"/>
        <w:tab w:val="right" w:pos="9360"/>
      </w:tabs>
    </w:pPr>
  </w:style>
  <w:style w:type="character" w:customStyle="1" w:styleId="HeaderChar">
    <w:name w:val="Header Char"/>
    <w:basedOn w:val="DefaultParagraphFont"/>
    <w:link w:val="Header"/>
    <w:uiPriority w:val="99"/>
    <w:semiHidden/>
    <w:locked/>
    <w:rsid w:val="00592F04"/>
    <w:rPr>
      <w:rFonts w:cs="Times New Roman"/>
      <w:sz w:val="20"/>
      <w:szCs w:val="20"/>
    </w:rPr>
  </w:style>
  <w:style w:type="paragraph" w:styleId="ListParagraph">
    <w:name w:val="List Paragraph"/>
    <w:basedOn w:val="Normal"/>
    <w:uiPriority w:val="34"/>
    <w:qFormat/>
    <w:rsid w:val="00BB313A"/>
    <w:pPr>
      <w:ind w:left="720"/>
    </w:pPr>
  </w:style>
  <w:style w:type="paragraph" w:styleId="E-mailSignature">
    <w:name w:val="E-mail Signature"/>
    <w:basedOn w:val="Normal"/>
    <w:link w:val="E-mailSignatureChar"/>
    <w:uiPriority w:val="99"/>
    <w:rsid w:val="00804787"/>
    <w:rPr>
      <w:sz w:val="24"/>
      <w:szCs w:val="24"/>
    </w:rPr>
  </w:style>
  <w:style w:type="character" w:customStyle="1" w:styleId="E-mailSignatureChar">
    <w:name w:val="E-mail Signature Char"/>
    <w:basedOn w:val="DefaultParagraphFont"/>
    <w:link w:val="E-mailSignature"/>
    <w:uiPriority w:val="99"/>
    <w:semiHidden/>
    <w:rsid w:val="00C4374A"/>
  </w:style>
  <w:style w:type="table" w:styleId="TableGrid">
    <w:name w:val="Table Grid"/>
    <w:basedOn w:val="TableNormal"/>
    <w:uiPriority w:val="59"/>
    <w:rsid w:val="003D53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7600F"/>
    <w:rPr>
      <w:rFonts w:cs="Times New Roman"/>
      <w:color w:val="0000FF"/>
      <w:u w:val="single"/>
    </w:rPr>
  </w:style>
  <w:style w:type="paragraph" w:customStyle="1" w:styleId="groupdata">
    <w:name w:val="groupdata"/>
    <w:basedOn w:val="Normal"/>
    <w:rsid w:val="0067581F"/>
    <w:pPr>
      <w:spacing w:before="100" w:beforeAutospacing="1" w:after="100" w:afterAutospacing="1"/>
    </w:pPr>
    <w:rPr>
      <w:sz w:val="24"/>
      <w:szCs w:val="24"/>
    </w:rPr>
  </w:style>
  <w:style w:type="paragraph" w:customStyle="1" w:styleId="Default">
    <w:name w:val="Default"/>
    <w:rsid w:val="00FC78B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279">
      <w:bodyDiv w:val="1"/>
      <w:marLeft w:val="0"/>
      <w:marRight w:val="0"/>
      <w:marTop w:val="0"/>
      <w:marBottom w:val="0"/>
      <w:divBdr>
        <w:top w:val="none" w:sz="0" w:space="0" w:color="auto"/>
        <w:left w:val="none" w:sz="0" w:space="0" w:color="auto"/>
        <w:bottom w:val="none" w:sz="0" w:space="0" w:color="auto"/>
        <w:right w:val="none" w:sz="0" w:space="0" w:color="auto"/>
      </w:divBdr>
    </w:div>
    <w:div w:id="197937155">
      <w:bodyDiv w:val="1"/>
      <w:marLeft w:val="0"/>
      <w:marRight w:val="0"/>
      <w:marTop w:val="0"/>
      <w:marBottom w:val="0"/>
      <w:divBdr>
        <w:top w:val="none" w:sz="0" w:space="0" w:color="auto"/>
        <w:left w:val="none" w:sz="0" w:space="0" w:color="auto"/>
        <w:bottom w:val="none" w:sz="0" w:space="0" w:color="auto"/>
        <w:right w:val="none" w:sz="0" w:space="0" w:color="auto"/>
      </w:divBdr>
      <w:divsChild>
        <w:div w:id="1328754425">
          <w:marLeft w:val="0"/>
          <w:marRight w:val="0"/>
          <w:marTop w:val="0"/>
          <w:marBottom w:val="0"/>
          <w:divBdr>
            <w:top w:val="none" w:sz="0" w:space="0" w:color="auto"/>
            <w:left w:val="none" w:sz="0" w:space="0" w:color="auto"/>
            <w:bottom w:val="none" w:sz="0" w:space="0" w:color="auto"/>
            <w:right w:val="none" w:sz="0" w:space="0" w:color="auto"/>
          </w:divBdr>
          <w:divsChild>
            <w:div w:id="132258049">
              <w:marLeft w:val="0"/>
              <w:marRight w:val="0"/>
              <w:marTop w:val="0"/>
              <w:marBottom w:val="0"/>
              <w:divBdr>
                <w:top w:val="none" w:sz="0" w:space="0" w:color="auto"/>
                <w:left w:val="none" w:sz="0" w:space="0" w:color="auto"/>
                <w:bottom w:val="none" w:sz="0" w:space="0" w:color="auto"/>
                <w:right w:val="none" w:sz="0" w:space="0" w:color="auto"/>
              </w:divBdr>
              <w:divsChild>
                <w:div w:id="16026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16771">
      <w:bodyDiv w:val="1"/>
      <w:marLeft w:val="0"/>
      <w:marRight w:val="0"/>
      <w:marTop w:val="0"/>
      <w:marBottom w:val="0"/>
      <w:divBdr>
        <w:top w:val="none" w:sz="0" w:space="0" w:color="auto"/>
        <w:left w:val="none" w:sz="0" w:space="0" w:color="auto"/>
        <w:bottom w:val="none" w:sz="0" w:space="0" w:color="auto"/>
        <w:right w:val="none" w:sz="0" w:space="0" w:color="auto"/>
      </w:divBdr>
    </w:div>
    <w:div w:id="297032848">
      <w:bodyDiv w:val="1"/>
      <w:marLeft w:val="0"/>
      <w:marRight w:val="0"/>
      <w:marTop w:val="0"/>
      <w:marBottom w:val="0"/>
      <w:divBdr>
        <w:top w:val="none" w:sz="0" w:space="0" w:color="auto"/>
        <w:left w:val="none" w:sz="0" w:space="0" w:color="auto"/>
        <w:bottom w:val="none" w:sz="0" w:space="0" w:color="auto"/>
        <w:right w:val="none" w:sz="0" w:space="0" w:color="auto"/>
      </w:divBdr>
    </w:div>
    <w:div w:id="398329472">
      <w:bodyDiv w:val="1"/>
      <w:marLeft w:val="0"/>
      <w:marRight w:val="0"/>
      <w:marTop w:val="0"/>
      <w:marBottom w:val="0"/>
      <w:divBdr>
        <w:top w:val="none" w:sz="0" w:space="0" w:color="auto"/>
        <w:left w:val="none" w:sz="0" w:space="0" w:color="auto"/>
        <w:bottom w:val="none" w:sz="0" w:space="0" w:color="auto"/>
        <w:right w:val="none" w:sz="0" w:space="0" w:color="auto"/>
      </w:divBdr>
    </w:div>
    <w:div w:id="471941942">
      <w:bodyDiv w:val="1"/>
      <w:marLeft w:val="0"/>
      <w:marRight w:val="0"/>
      <w:marTop w:val="0"/>
      <w:marBottom w:val="0"/>
      <w:divBdr>
        <w:top w:val="none" w:sz="0" w:space="0" w:color="auto"/>
        <w:left w:val="none" w:sz="0" w:space="0" w:color="auto"/>
        <w:bottom w:val="none" w:sz="0" w:space="0" w:color="auto"/>
        <w:right w:val="none" w:sz="0" w:space="0" w:color="auto"/>
      </w:divBdr>
    </w:div>
    <w:div w:id="504365222">
      <w:bodyDiv w:val="1"/>
      <w:marLeft w:val="0"/>
      <w:marRight w:val="0"/>
      <w:marTop w:val="0"/>
      <w:marBottom w:val="0"/>
      <w:divBdr>
        <w:top w:val="none" w:sz="0" w:space="0" w:color="auto"/>
        <w:left w:val="none" w:sz="0" w:space="0" w:color="auto"/>
        <w:bottom w:val="none" w:sz="0" w:space="0" w:color="auto"/>
        <w:right w:val="none" w:sz="0" w:space="0" w:color="auto"/>
      </w:divBdr>
    </w:div>
    <w:div w:id="522329329">
      <w:bodyDiv w:val="1"/>
      <w:marLeft w:val="0"/>
      <w:marRight w:val="0"/>
      <w:marTop w:val="0"/>
      <w:marBottom w:val="0"/>
      <w:divBdr>
        <w:top w:val="none" w:sz="0" w:space="0" w:color="auto"/>
        <w:left w:val="none" w:sz="0" w:space="0" w:color="auto"/>
        <w:bottom w:val="none" w:sz="0" w:space="0" w:color="auto"/>
        <w:right w:val="none" w:sz="0" w:space="0" w:color="auto"/>
      </w:divBdr>
    </w:div>
    <w:div w:id="545799591">
      <w:bodyDiv w:val="1"/>
      <w:marLeft w:val="0"/>
      <w:marRight w:val="0"/>
      <w:marTop w:val="0"/>
      <w:marBottom w:val="0"/>
      <w:divBdr>
        <w:top w:val="none" w:sz="0" w:space="0" w:color="auto"/>
        <w:left w:val="none" w:sz="0" w:space="0" w:color="auto"/>
        <w:bottom w:val="none" w:sz="0" w:space="0" w:color="auto"/>
        <w:right w:val="none" w:sz="0" w:space="0" w:color="auto"/>
      </w:divBdr>
    </w:div>
    <w:div w:id="602347573">
      <w:bodyDiv w:val="1"/>
      <w:marLeft w:val="0"/>
      <w:marRight w:val="0"/>
      <w:marTop w:val="0"/>
      <w:marBottom w:val="0"/>
      <w:divBdr>
        <w:top w:val="none" w:sz="0" w:space="0" w:color="auto"/>
        <w:left w:val="none" w:sz="0" w:space="0" w:color="auto"/>
        <w:bottom w:val="none" w:sz="0" w:space="0" w:color="auto"/>
        <w:right w:val="none" w:sz="0" w:space="0" w:color="auto"/>
      </w:divBdr>
    </w:div>
    <w:div w:id="656032542">
      <w:bodyDiv w:val="1"/>
      <w:marLeft w:val="0"/>
      <w:marRight w:val="0"/>
      <w:marTop w:val="0"/>
      <w:marBottom w:val="0"/>
      <w:divBdr>
        <w:top w:val="none" w:sz="0" w:space="0" w:color="auto"/>
        <w:left w:val="none" w:sz="0" w:space="0" w:color="auto"/>
        <w:bottom w:val="none" w:sz="0" w:space="0" w:color="auto"/>
        <w:right w:val="none" w:sz="0" w:space="0" w:color="auto"/>
      </w:divBdr>
    </w:div>
    <w:div w:id="681279303">
      <w:bodyDiv w:val="1"/>
      <w:marLeft w:val="0"/>
      <w:marRight w:val="0"/>
      <w:marTop w:val="0"/>
      <w:marBottom w:val="0"/>
      <w:divBdr>
        <w:top w:val="none" w:sz="0" w:space="0" w:color="auto"/>
        <w:left w:val="none" w:sz="0" w:space="0" w:color="auto"/>
        <w:bottom w:val="none" w:sz="0" w:space="0" w:color="auto"/>
        <w:right w:val="none" w:sz="0" w:space="0" w:color="auto"/>
      </w:divBdr>
    </w:div>
    <w:div w:id="735052377">
      <w:bodyDiv w:val="1"/>
      <w:marLeft w:val="0"/>
      <w:marRight w:val="0"/>
      <w:marTop w:val="0"/>
      <w:marBottom w:val="0"/>
      <w:divBdr>
        <w:top w:val="none" w:sz="0" w:space="0" w:color="auto"/>
        <w:left w:val="none" w:sz="0" w:space="0" w:color="auto"/>
        <w:bottom w:val="none" w:sz="0" w:space="0" w:color="auto"/>
        <w:right w:val="none" w:sz="0" w:space="0" w:color="auto"/>
      </w:divBdr>
    </w:div>
    <w:div w:id="862402803">
      <w:bodyDiv w:val="1"/>
      <w:marLeft w:val="0"/>
      <w:marRight w:val="0"/>
      <w:marTop w:val="0"/>
      <w:marBottom w:val="0"/>
      <w:divBdr>
        <w:top w:val="none" w:sz="0" w:space="0" w:color="auto"/>
        <w:left w:val="none" w:sz="0" w:space="0" w:color="auto"/>
        <w:bottom w:val="none" w:sz="0" w:space="0" w:color="auto"/>
        <w:right w:val="none" w:sz="0" w:space="0" w:color="auto"/>
      </w:divBdr>
    </w:div>
    <w:div w:id="902831987">
      <w:bodyDiv w:val="1"/>
      <w:marLeft w:val="0"/>
      <w:marRight w:val="0"/>
      <w:marTop w:val="0"/>
      <w:marBottom w:val="0"/>
      <w:divBdr>
        <w:top w:val="none" w:sz="0" w:space="0" w:color="auto"/>
        <w:left w:val="none" w:sz="0" w:space="0" w:color="auto"/>
        <w:bottom w:val="none" w:sz="0" w:space="0" w:color="auto"/>
        <w:right w:val="none" w:sz="0" w:space="0" w:color="auto"/>
      </w:divBdr>
    </w:div>
    <w:div w:id="965157765">
      <w:bodyDiv w:val="1"/>
      <w:marLeft w:val="0"/>
      <w:marRight w:val="0"/>
      <w:marTop w:val="0"/>
      <w:marBottom w:val="0"/>
      <w:divBdr>
        <w:top w:val="none" w:sz="0" w:space="0" w:color="auto"/>
        <w:left w:val="none" w:sz="0" w:space="0" w:color="auto"/>
        <w:bottom w:val="none" w:sz="0" w:space="0" w:color="auto"/>
        <w:right w:val="none" w:sz="0" w:space="0" w:color="auto"/>
      </w:divBdr>
    </w:div>
    <w:div w:id="969284975">
      <w:bodyDiv w:val="1"/>
      <w:marLeft w:val="0"/>
      <w:marRight w:val="0"/>
      <w:marTop w:val="0"/>
      <w:marBottom w:val="0"/>
      <w:divBdr>
        <w:top w:val="none" w:sz="0" w:space="0" w:color="auto"/>
        <w:left w:val="none" w:sz="0" w:space="0" w:color="auto"/>
        <w:bottom w:val="none" w:sz="0" w:space="0" w:color="auto"/>
        <w:right w:val="none" w:sz="0" w:space="0" w:color="auto"/>
      </w:divBdr>
    </w:div>
    <w:div w:id="971710730">
      <w:bodyDiv w:val="1"/>
      <w:marLeft w:val="0"/>
      <w:marRight w:val="0"/>
      <w:marTop w:val="0"/>
      <w:marBottom w:val="0"/>
      <w:divBdr>
        <w:top w:val="none" w:sz="0" w:space="0" w:color="auto"/>
        <w:left w:val="none" w:sz="0" w:space="0" w:color="auto"/>
        <w:bottom w:val="none" w:sz="0" w:space="0" w:color="auto"/>
        <w:right w:val="none" w:sz="0" w:space="0" w:color="auto"/>
      </w:divBdr>
    </w:div>
    <w:div w:id="1063334887">
      <w:bodyDiv w:val="1"/>
      <w:marLeft w:val="0"/>
      <w:marRight w:val="0"/>
      <w:marTop w:val="0"/>
      <w:marBottom w:val="0"/>
      <w:divBdr>
        <w:top w:val="none" w:sz="0" w:space="0" w:color="auto"/>
        <w:left w:val="none" w:sz="0" w:space="0" w:color="auto"/>
        <w:bottom w:val="none" w:sz="0" w:space="0" w:color="auto"/>
        <w:right w:val="none" w:sz="0" w:space="0" w:color="auto"/>
      </w:divBdr>
    </w:div>
    <w:div w:id="1153058750">
      <w:marLeft w:val="0"/>
      <w:marRight w:val="0"/>
      <w:marTop w:val="0"/>
      <w:marBottom w:val="0"/>
      <w:divBdr>
        <w:top w:val="none" w:sz="0" w:space="0" w:color="auto"/>
        <w:left w:val="none" w:sz="0" w:space="0" w:color="auto"/>
        <w:bottom w:val="none" w:sz="0" w:space="0" w:color="auto"/>
        <w:right w:val="none" w:sz="0" w:space="0" w:color="auto"/>
      </w:divBdr>
    </w:div>
    <w:div w:id="1153058751">
      <w:marLeft w:val="0"/>
      <w:marRight w:val="0"/>
      <w:marTop w:val="0"/>
      <w:marBottom w:val="0"/>
      <w:divBdr>
        <w:top w:val="none" w:sz="0" w:space="0" w:color="auto"/>
        <w:left w:val="none" w:sz="0" w:space="0" w:color="auto"/>
        <w:bottom w:val="none" w:sz="0" w:space="0" w:color="auto"/>
        <w:right w:val="none" w:sz="0" w:space="0" w:color="auto"/>
      </w:divBdr>
    </w:div>
    <w:div w:id="1153058753">
      <w:marLeft w:val="0"/>
      <w:marRight w:val="0"/>
      <w:marTop w:val="0"/>
      <w:marBottom w:val="0"/>
      <w:divBdr>
        <w:top w:val="none" w:sz="0" w:space="0" w:color="auto"/>
        <w:left w:val="none" w:sz="0" w:space="0" w:color="auto"/>
        <w:bottom w:val="none" w:sz="0" w:space="0" w:color="auto"/>
        <w:right w:val="none" w:sz="0" w:space="0" w:color="auto"/>
      </w:divBdr>
    </w:div>
    <w:div w:id="1153058754">
      <w:marLeft w:val="0"/>
      <w:marRight w:val="0"/>
      <w:marTop w:val="0"/>
      <w:marBottom w:val="0"/>
      <w:divBdr>
        <w:top w:val="none" w:sz="0" w:space="0" w:color="auto"/>
        <w:left w:val="none" w:sz="0" w:space="0" w:color="auto"/>
        <w:bottom w:val="none" w:sz="0" w:space="0" w:color="auto"/>
        <w:right w:val="none" w:sz="0" w:space="0" w:color="auto"/>
      </w:divBdr>
      <w:divsChild>
        <w:div w:id="1153058782">
          <w:marLeft w:val="0"/>
          <w:marRight w:val="0"/>
          <w:marTop w:val="0"/>
          <w:marBottom w:val="0"/>
          <w:divBdr>
            <w:top w:val="none" w:sz="0" w:space="0" w:color="auto"/>
            <w:left w:val="none" w:sz="0" w:space="0" w:color="auto"/>
            <w:bottom w:val="none" w:sz="0" w:space="0" w:color="auto"/>
            <w:right w:val="none" w:sz="0" w:space="0" w:color="auto"/>
          </w:divBdr>
          <w:divsChild>
            <w:div w:id="1153058779">
              <w:marLeft w:val="0"/>
              <w:marRight w:val="0"/>
              <w:marTop w:val="0"/>
              <w:marBottom w:val="0"/>
              <w:divBdr>
                <w:top w:val="none" w:sz="0" w:space="0" w:color="auto"/>
                <w:left w:val="none" w:sz="0" w:space="0" w:color="auto"/>
                <w:bottom w:val="none" w:sz="0" w:space="0" w:color="auto"/>
                <w:right w:val="none" w:sz="0" w:space="0" w:color="auto"/>
              </w:divBdr>
              <w:divsChild>
                <w:div w:id="1153058752">
                  <w:marLeft w:val="0"/>
                  <w:marRight w:val="0"/>
                  <w:marTop w:val="0"/>
                  <w:marBottom w:val="0"/>
                  <w:divBdr>
                    <w:top w:val="none" w:sz="0" w:space="0" w:color="auto"/>
                    <w:left w:val="none" w:sz="0" w:space="0" w:color="auto"/>
                    <w:bottom w:val="none" w:sz="0" w:space="0" w:color="auto"/>
                    <w:right w:val="none" w:sz="0" w:space="0" w:color="auto"/>
                  </w:divBdr>
                  <w:divsChild>
                    <w:div w:id="11530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58755">
      <w:marLeft w:val="0"/>
      <w:marRight w:val="0"/>
      <w:marTop w:val="0"/>
      <w:marBottom w:val="0"/>
      <w:divBdr>
        <w:top w:val="none" w:sz="0" w:space="0" w:color="auto"/>
        <w:left w:val="none" w:sz="0" w:space="0" w:color="auto"/>
        <w:bottom w:val="none" w:sz="0" w:space="0" w:color="auto"/>
        <w:right w:val="none" w:sz="0" w:space="0" w:color="auto"/>
      </w:divBdr>
    </w:div>
    <w:div w:id="1153058756">
      <w:marLeft w:val="0"/>
      <w:marRight w:val="0"/>
      <w:marTop w:val="0"/>
      <w:marBottom w:val="0"/>
      <w:divBdr>
        <w:top w:val="none" w:sz="0" w:space="0" w:color="auto"/>
        <w:left w:val="none" w:sz="0" w:space="0" w:color="auto"/>
        <w:bottom w:val="none" w:sz="0" w:space="0" w:color="auto"/>
        <w:right w:val="none" w:sz="0" w:space="0" w:color="auto"/>
      </w:divBdr>
    </w:div>
    <w:div w:id="1153058757">
      <w:marLeft w:val="0"/>
      <w:marRight w:val="0"/>
      <w:marTop w:val="0"/>
      <w:marBottom w:val="0"/>
      <w:divBdr>
        <w:top w:val="none" w:sz="0" w:space="0" w:color="auto"/>
        <w:left w:val="none" w:sz="0" w:space="0" w:color="auto"/>
        <w:bottom w:val="none" w:sz="0" w:space="0" w:color="auto"/>
        <w:right w:val="none" w:sz="0" w:space="0" w:color="auto"/>
      </w:divBdr>
    </w:div>
    <w:div w:id="1153058758">
      <w:marLeft w:val="0"/>
      <w:marRight w:val="0"/>
      <w:marTop w:val="0"/>
      <w:marBottom w:val="0"/>
      <w:divBdr>
        <w:top w:val="none" w:sz="0" w:space="0" w:color="auto"/>
        <w:left w:val="none" w:sz="0" w:space="0" w:color="auto"/>
        <w:bottom w:val="none" w:sz="0" w:space="0" w:color="auto"/>
        <w:right w:val="none" w:sz="0" w:space="0" w:color="auto"/>
      </w:divBdr>
    </w:div>
    <w:div w:id="1153058759">
      <w:marLeft w:val="0"/>
      <w:marRight w:val="0"/>
      <w:marTop w:val="0"/>
      <w:marBottom w:val="0"/>
      <w:divBdr>
        <w:top w:val="none" w:sz="0" w:space="0" w:color="auto"/>
        <w:left w:val="none" w:sz="0" w:space="0" w:color="auto"/>
        <w:bottom w:val="none" w:sz="0" w:space="0" w:color="auto"/>
        <w:right w:val="none" w:sz="0" w:space="0" w:color="auto"/>
      </w:divBdr>
    </w:div>
    <w:div w:id="1153058760">
      <w:marLeft w:val="0"/>
      <w:marRight w:val="0"/>
      <w:marTop w:val="0"/>
      <w:marBottom w:val="0"/>
      <w:divBdr>
        <w:top w:val="none" w:sz="0" w:space="0" w:color="auto"/>
        <w:left w:val="none" w:sz="0" w:space="0" w:color="auto"/>
        <w:bottom w:val="none" w:sz="0" w:space="0" w:color="auto"/>
        <w:right w:val="none" w:sz="0" w:space="0" w:color="auto"/>
      </w:divBdr>
    </w:div>
    <w:div w:id="1153058762">
      <w:marLeft w:val="0"/>
      <w:marRight w:val="0"/>
      <w:marTop w:val="0"/>
      <w:marBottom w:val="0"/>
      <w:divBdr>
        <w:top w:val="none" w:sz="0" w:space="0" w:color="auto"/>
        <w:left w:val="none" w:sz="0" w:space="0" w:color="auto"/>
        <w:bottom w:val="none" w:sz="0" w:space="0" w:color="auto"/>
        <w:right w:val="none" w:sz="0" w:space="0" w:color="auto"/>
      </w:divBdr>
    </w:div>
    <w:div w:id="1153058763">
      <w:marLeft w:val="0"/>
      <w:marRight w:val="0"/>
      <w:marTop w:val="0"/>
      <w:marBottom w:val="0"/>
      <w:divBdr>
        <w:top w:val="none" w:sz="0" w:space="0" w:color="auto"/>
        <w:left w:val="none" w:sz="0" w:space="0" w:color="auto"/>
        <w:bottom w:val="none" w:sz="0" w:space="0" w:color="auto"/>
        <w:right w:val="none" w:sz="0" w:space="0" w:color="auto"/>
      </w:divBdr>
    </w:div>
    <w:div w:id="1153058764">
      <w:marLeft w:val="0"/>
      <w:marRight w:val="0"/>
      <w:marTop w:val="0"/>
      <w:marBottom w:val="0"/>
      <w:divBdr>
        <w:top w:val="none" w:sz="0" w:space="0" w:color="auto"/>
        <w:left w:val="none" w:sz="0" w:space="0" w:color="auto"/>
        <w:bottom w:val="none" w:sz="0" w:space="0" w:color="auto"/>
        <w:right w:val="none" w:sz="0" w:space="0" w:color="auto"/>
      </w:divBdr>
    </w:div>
    <w:div w:id="1153058765">
      <w:marLeft w:val="0"/>
      <w:marRight w:val="0"/>
      <w:marTop w:val="0"/>
      <w:marBottom w:val="0"/>
      <w:divBdr>
        <w:top w:val="none" w:sz="0" w:space="0" w:color="auto"/>
        <w:left w:val="none" w:sz="0" w:space="0" w:color="auto"/>
        <w:bottom w:val="none" w:sz="0" w:space="0" w:color="auto"/>
        <w:right w:val="none" w:sz="0" w:space="0" w:color="auto"/>
      </w:divBdr>
    </w:div>
    <w:div w:id="1153058766">
      <w:marLeft w:val="0"/>
      <w:marRight w:val="0"/>
      <w:marTop w:val="0"/>
      <w:marBottom w:val="0"/>
      <w:divBdr>
        <w:top w:val="none" w:sz="0" w:space="0" w:color="auto"/>
        <w:left w:val="none" w:sz="0" w:space="0" w:color="auto"/>
        <w:bottom w:val="none" w:sz="0" w:space="0" w:color="auto"/>
        <w:right w:val="none" w:sz="0" w:space="0" w:color="auto"/>
      </w:divBdr>
    </w:div>
    <w:div w:id="1153058767">
      <w:marLeft w:val="0"/>
      <w:marRight w:val="0"/>
      <w:marTop w:val="0"/>
      <w:marBottom w:val="0"/>
      <w:divBdr>
        <w:top w:val="none" w:sz="0" w:space="0" w:color="auto"/>
        <w:left w:val="none" w:sz="0" w:space="0" w:color="auto"/>
        <w:bottom w:val="none" w:sz="0" w:space="0" w:color="auto"/>
        <w:right w:val="none" w:sz="0" w:space="0" w:color="auto"/>
      </w:divBdr>
    </w:div>
    <w:div w:id="1153058768">
      <w:marLeft w:val="0"/>
      <w:marRight w:val="0"/>
      <w:marTop w:val="0"/>
      <w:marBottom w:val="0"/>
      <w:divBdr>
        <w:top w:val="none" w:sz="0" w:space="0" w:color="auto"/>
        <w:left w:val="none" w:sz="0" w:space="0" w:color="auto"/>
        <w:bottom w:val="none" w:sz="0" w:space="0" w:color="auto"/>
        <w:right w:val="none" w:sz="0" w:space="0" w:color="auto"/>
      </w:divBdr>
    </w:div>
    <w:div w:id="1153058769">
      <w:marLeft w:val="0"/>
      <w:marRight w:val="0"/>
      <w:marTop w:val="0"/>
      <w:marBottom w:val="0"/>
      <w:divBdr>
        <w:top w:val="none" w:sz="0" w:space="0" w:color="auto"/>
        <w:left w:val="none" w:sz="0" w:space="0" w:color="auto"/>
        <w:bottom w:val="none" w:sz="0" w:space="0" w:color="auto"/>
        <w:right w:val="none" w:sz="0" w:space="0" w:color="auto"/>
      </w:divBdr>
    </w:div>
    <w:div w:id="1153058770">
      <w:marLeft w:val="0"/>
      <w:marRight w:val="0"/>
      <w:marTop w:val="0"/>
      <w:marBottom w:val="0"/>
      <w:divBdr>
        <w:top w:val="none" w:sz="0" w:space="0" w:color="auto"/>
        <w:left w:val="none" w:sz="0" w:space="0" w:color="auto"/>
        <w:bottom w:val="none" w:sz="0" w:space="0" w:color="auto"/>
        <w:right w:val="none" w:sz="0" w:space="0" w:color="auto"/>
      </w:divBdr>
    </w:div>
    <w:div w:id="1153058771">
      <w:marLeft w:val="0"/>
      <w:marRight w:val="0"/>
      <w:marTop w:val="0"/>
      <w:marBottom w:val="0"/>
      <w:divBdr>
        <w:top w:val="none" w:sz="0" w:space="0" w:color="auto"/>
        <w:left w:val="none" w:sz="0" w:space="0" w:color="auto"/>
        <w:bottom w:val="none" w:sz="0" w:space="0" w:color="auto"/>
        <w:right w:val="none" w:sz="0" w:space="0" w:color="auto"/>
      </w:divBdr>
    </w:div>
    <w:div w:id="1153058772">
      <w:marLeft w:val="0"/>
      <w:marRight w:val="0"/>
      <w:marTop w:val="0"/>
      <w:marBottom w:val="0"/>
      <w:divBdr>
        <w:top w:val="none" w:sz="0" w:space="0" w:color="auto"/>
        <w:left w:val="none" w:sz="0" w:space="0" w:color="auto"/>
        <w:bottom w:val="none" w:sz="0" w:space="0" w:color="auto"/>
        <w:right w:val="none" w:sz="0" w:space="0" w:color="auto"/>
      </w:divBdr>
    </w:div>
    <w:div w:id="1153058773">
      <w:marLeft w:val="0"/>
      <w:marRight w:val="0"/>
      <w:marTop w:val="0"/>
      <w:marBottom w:val="0"/>
      <w:divBdr>
        <w:top w:val="none" w:sz="0" w:space="0" w:color="auto"/>
        <w:left w:val="none" w:sz="0" w:space="0" w:color="auto"/>
        <w:bottom w:val="none" w:sz="0" w:space="0" w:color="auto"/>
        <w:right w:val="none" w:sz="0" w:space="0" w:color="auto"/>
      </w:divBdr>
    </w:div>
    <w:div w:id="1153058774">
      <w:marLeft w:val="0"/>
      <w:marRight w:val="0"/>
      <w:marTop w:val="0"/>
      <w:marBottom w:val="0"/>
      <w:divBdr>
        <w:top w:val="none" w:sz="0" w:space="0" w:color="auto"/>
        <w:left w:val="none" w:sz="0" w:space="0" w:color="auto"/>
        <w:bottom w:val="none" w:sz="0" w:space="0" w:color="auto"/>
        <w:right w:val="none" w:sz="0" w:space="0" w:color="auto"/>
      </w:divBdr>
    </w:div>
    <w:div w:id="1153058775">
      <w:marLeft w:val="0"/>
      <w:marRight w:val="0"/>
      <w:marTop w:val="0"/>
      <w:marBottom w:val="0"/>
      <w:divBdr>
        <w:top w:val="none" w:sz="0" w:space="0" w:color="auto"/>
        <w:left w:val="none" w:sz="0" w:space="0" w:color="auto"/>
        <w:bottom w:val="none" w:sz="0" w:space="0" w:color="auto"/>
        <w:right w:val="none" w:sz="0" w:space="0" w:color="auto"/>
      </w:divBdr>
    </w:div>
    <w:div w:id="1153058776">
      <w:marLeft w:val="0"/>
      <w:marRight w:val="0"/>
      <w:marTop w:val="0"/>
      <w:marBottom w:val="0"/>
      <w:divBdr>
        <w:top w:val="none" w:sz="0" w:space="0" w:color="auto"/>
        <w:left w:val="none" w:sz="0" w:space="0" w:color="auto"/>
        <w:bottom w:val="none" w:sz="0" w:space="0" w:color="auto"/>
        <w:right w:val="none" w:sz="0" w:space="0" w:color="auto"/>
      </w:divBdr>
    </w:div>
    <w:div w:id="1153058777">
      <w:marLeft w:val="0"/>
      <w:marRight w:val="0"/>
      <w:marTop w:val="0"/>
      <w:marBottom w:val="0"/>
      <w:divBdr>
        <w:top w:val="none" w:sz="0" w:space="0" w:color="auto"/>
        <w:left w:val="none" w:sz="0" w:space="0" w:color="auto"/>
        <w:bottom w:val="none" w:sz="0" w:space="0" w:color="auto"/>
        <w:right w:val="none" w:sz="0" w:space="0" w:color="auto"/>
      </w:divBdr>
    </w:div>
    <w:div w:id="1153058778">
      <w:marLeft w:val="0"/>
      <w:marRight w:val="0"/>
      <w:marTop w:val="0"/>
      <w:marBottom w:val="0"/>
      <w:divBdr>
        <w:top w:val="none" w:sz="0" w:space="0" w:color="auto"/>
        <w:left w:val="none" w:sz="0" w:space="0" w:color="auto"/>
        <w:bottom w:val="none" w:sz="0" w:space="0" w:color="auto"/>
        <w:right w:val="none" w:sz="0" w:space="0" w:color="auto"/>
      </w:divBdr>
    </w:div>
    <w:div w:id="1153058780">
      <w:marLeft w:val="0"/>
      <w:marRight w:val="0"/>
      <w:marTop w:val="0"/>
      <w:marBottom w:val="0"/>
      <w:divBdr>
        <w:top w:val="none" w:sz="0" w:space="0" w:color="auto"/>
        <w:left w:val="none" w:sz="0" w:space="0" w:color="auto"/>
        <w:bottom w:val="none" w:sz="0" w:space="0" w:color="auto"/>
        <w:right w:val="none" w:sz="0" w:space="0" w:color="auto"/>
      </w:divBdr>
    </w:div>
    <w:div w:id="1153058781">
      <w:marLeft w:val="0"/>
      <w:marRight w:val="0"/>
      <w:marTop w:val="0"/>
      <w:marBottom w:val="0"/>
      <w:divBdr>
        <w:top w:val="none" w:sz="0" w:space="0" w:color="auto"/>
        <w:left w:val="none" w:sz="0" w:space="0" w:color="auto"/>
        <w:bottom w:val="none" w:sz="0" w:space="0" w:color="auto"/>
        <w:right w:val="none" w:sz="0" w:space="0" w:color="auto"/>
      </w:divBdr>
    </w:div>
    <w:div w:id="1153058783">
      <w:marLeft w:val="0"/>
      <w:marRight w:val="0"/>
      <w:marTop w:val="0"/>
      <w:marBottom w:val="0"/>
      <w:divBdr>
        <w:top w:val="none" w:sz="0" w:space="0" w:color="auto"/>
        <w:left w:val="none" w:sz="0" w:space="0" w:color="auto"/>
        <w:bottom w:val="none" w:sz="0" w:space="0" w:color="auto"/>
        <w:right w:val="none" w:sz="0" w:space="0" w:color="auto"/>
      </w:divBdr>
    </w:div>
    <w:div w:id="1153058784">
      <w:marLeft w:val="0"/>
      <w:marRight w:val="0"/>
      <w:marTop w:val="0"/>
      <w:marBottom w:val="0"/>
      <w:divBdr>
        <w:top w:val="none" w:sz="0" w:space="0" w:color="auto"/>
        <w:left w:val="none" w:sz="0" w:space="0" w:color="auto"/>
        <w:bottom w:val="none" w:sz="0" w:space="0" w:color="auto"/>
        <w:right w:val="none" w:sz="0" w:space="0" w:color="auto"/>
      </w:divBdr>
    </w:div>
    <w:div w:id="1153058785">
      <w:marLeft w:val="0"/>
      <w:marRight w:val="0"/>
      <w:marTop w:val="0"/>
      <w:marBottom w:val="0"/>
      <w:divBdr>
        <w:top w:val="none" w:sz="0" w:space="0" w:color="auto"/>
        <w:left w:val="none" w:sz="0" w:space="0" w:color="auto"/>
        <w:bottom w:val="none" w:sz="0" w:space="0" w:color="auto"/>
        <w:right w:val="none" w:sz="0" w:space="0" w:color="auto"/>
      </w:divBdr>
    </w:div>
    <w:div w:id="1153058786">
      <w:marLeft w:val="0"/>
      <w:marRight w:val="0"/>
      <w:marTop w:val="0"/>
      <w:marBottom w:val="0"/>
      <w:divBdr>
        <w:top w:val="none" w:sz="0" w:space="0" w:color="auto"/>
        <w:left w:val="none" w:sz="0" w:space="0" w:color="auto"/>
        <w:bottom w:val="none" w:sz="0" w:space="0" w:color="auto"/>
        <w:right w:val="none" w:sz="0" w:space="0" w:color="auto"/>
      </w:divBdr>
    </w:div>
    <w:div w:id="1153058787">
      <w:marLeft w:val="0"/>
      <w:marRight w:val="0"/>
      <w:marTop w:val="0"/>
      <w:marBottom w:val="0"/>
      <w:divBdr>
        <w:top w:val="none" w:sz="0" w:space="0" w:color="auto"/>
        <w:left w:val="none" w:sz="0" w:space="0" w:color="auto"/>
        <w:bottom w:val="none" w:sz="0" w:space="0" w:color="auto"/>
        <w:right w:val="none" w:sz="0" w:space="0" w:color="auto"/>
      </w:divBdr>
    </w:div>
    <w:div w:id="1168211191">
      <w:bodyDiv w:val="1"/>
      <w:marLeft w:val="0"/>
      <w:marRight w:val="0"/>
      <w:marTop w:val="0"/>
      <w:marBottom w:val="0"/>
      <w:divBdr>
        <w:top w:val="none" w:sz="0" w:space="0" w:color="auto"/>
        <w:left w:val="none" w:sz="0" w:space="0" w:color="auto"/>
        <w:bottom w:val="none" w:sz="0" w:space="0" w:color="auto"/>
        <w:right w:val="none" w:sz="0" w:space="0" w:color="auto"/>
      </w:divBdr>
    </w:div>
    <w:div w:id="1182815609">
      <w:bodyDiv w:val="1"/>
      <w:marLeft w:val="0"/>
      <w:marRight w:val="0"/>
      <w:marTop w:val="0"/>
      <w:marBottom w:val="0"/>
      <w:divBdr>
        <w:top w:val="none" w:sz="0" w:space="0" w:color="auto"/>
        <w:left w:val="none" w:sz="0" w:space="0" w:color="auto"/>
        <w:bottom w:val="none" w:sz="0" w:space="0" w:color="auto"/>
        <w:right w:val="none" w:sz="0" w:space="0" w:color="auto"/>
      </w:divBdr>
    </w:div>
    <w:div w:id="1290934279">
      <w:bodyDiv w:val="1"/>
      <w:marLeft w:val="0"/>
      <w:marRight w:val="0"/>
      <w:marTop w:val="0"/>
      <w:marBottom w:val="0"/>
      <w:divBdr>
        <w:top w:val="none" w:sz="0" w:space="0" w:color="auto"/>
        <w:left w:val="none" w:sz="0" w:space="0" w:color="auto"/>
        <w:bottom w:val="none" w:sz="0" w:space="0" w:color="auto"/>
        <w:right w:val="none" w:sz="0" w:space="0" w:color="auto"/>
      </w:divBdr>
    </w:div>
    <w:div w:id="1310090754">
      <w:bodyDiv w:val="1"/>
      <w:marLeft w:val="0"/>
      <w:marRight w:val="0"/>
      <w:marTop w:val="0"/>
      <w:marBottom w:val="0"/>
      <w:divBdr>
        <w:top w:val="none" w:sz="0" w:space="0" w:color="auto"/>
        <w:left w:val="none" w:sz="0" w:space="0" w:color="auto"/>
        <w:bottom w:val="none" w:sz="0" w:space="0" w:color="auto"/>
        <w:right w:val="none" w:sz="0" w:space="0" w:color="auto"/>
      </w:divBdr>
    </w:div>
    <w:div w:id="1310745944">
      <w:bodyDiv w:val="1"/>
      <w:marLeft w:val="0"/>
      <w:marRight w:val="0"/>
      <w:marTop w:val="0"/>
      <w:marBottom w:val="0"/>
      <w:divBdr>
        <w:top w:val="none" w:sz="0" w:space="0" w:color="auto"/>
        <w:left w:val="none" w:sz="0" w:space="0" w:color="auto"/>
        <w:bottom w:val="none" w:sz="0" w:space="0" w:color="auto"/>
        <w:right w:val="none" w:sz="0" w:space="0" w:color="auto"/>
      </w:divBdr>
    </w:div>
    <w:div w:id="1340699778">
      <w:bodyDiv w:val="1"/>
      <w:marLeft w:val="0"/>
      <w:marRight w:val="0"/>
      <w:marTop w:val="0"/>
      <w:marBottom w:val="0"/>
      <w:divBdr>
        <w:top w:val="none" w:sz="0" w:space="0" w:color="auto"/>
        <w:left w:val="none" w:sz="0" w:space="0" w:color="auto"/>
        <w:bottom w:val="none" w:sz="0" w:space="0" w:color="auto"/>
        <w:right w:val="none" w:sz="0" w:space="0" w:color="auto"/>
      </w:divBdr>
    </w:div>
    <w:div w:id="1430005658">
      <w:bodyDiv w:val="1"/>
      <w:marLeft w:val="0"/>
      <w:marRight w:val="0"/>
      <w:marTop w:val="0"/>
      <w:marBottom w:val="0"/>
      <w:divBdr>
        <w:top w:val="none" w:sz="0" w:space="0" w:color="auto"/>
        <w:left w:val="none" w:sz="0" w:space="0" w:color="auto"/>
        <w:bottom w:val="none" w:sz="0" w:space="0" w:color="auto"/>
        <w:right w:val="none" w:sz="0" w:space="0" w:color="auto"/>
      </w:divBdr>
    </w:div>
    <w:div w:id="1483499780">
      <w:bodyDiv w:val="1"/>
      <w:marLeft w:val="0"/>
      <w:marRight w:val="0"/>
      <w:marTop w:val="0"/>
      <w:marBottom w:val="0"/>
      <w:divBdr>
        <w:top w:val="none" w:sz="0" w:space="0" w:color="auto"/>
        <w:left w:val="none" w:sz="0" w:space="0" w:color="auto"/>
        <w:bottom w:val="none" w:sz="0" w:space="0" w:color="auto"/>
        <w:right w:val="none" w:sz="0" w:space="0" w:color="auto"/>
      </w:divBdr>
    </w:div>
    <w:div w:id="1496605923">
      <w:bodyDiv w:val="1"/>
      <w:marLeft w:val="0"/>
      <w:marRight w:val="0"/>
      <w:marTop w:val="0"/>
      <w:marBottom w:val="0"/>
      <w:divBdr>
        <w:top w:val="none" w:sz="0" w:space="0" w:color="auto"/>
        <w:left w:val="none" w:sz="0" w:space="0" w:color="auto"/>
        <w:bottom w:val="none" w:sz="0" w:space="0" w:color="auto"/>
        <w:right w:val="none" w:sz="0" w:space="0" w:color="auto"/>
      </w:divBdr>
    </w:div>
    <w:div w:id="1667510395">
      <w:bodyDiv w:val="1"/>
      <w:marLeft w:val="0"/>
      <w:marRight w:val="0"/>
      <w:marTop w:val="0"/>
      <w:marBottom w:val="0"/>
      <w:divBdr>
        <w:top w:val="none" w:sz="0" w:space="0" w:color="auto"/>
        <w:left w:val="none" w:sz="0" w:space="0" w:color="auto"/>
        <w:bottom w:val="none" w:sz="0" w:space="0" w:color="auto"/>
        <w:right w:val="none" w:sz="0" w:space="0" w:color="auto"/>
      </w:divBdr>
    </w:div>
    <w:div w:id="1701474397">
      <w:bodyDiv w:val="1"/>
      <w:marLeft w:val="0"/>
      <w:marRight w:val="0"/>
      <w:marTop w:val="0"/>
      <w:marBottom w:val="0"/>
      <w:divBdr>
        <w:top w:val="none" w:sz="0" w:space="0" w:color="auto"/>
        <w:left w:val="none" w:sz="0" w:space="0" w:color="auto"/>
        <w:bottom w:val="none" w:sz="0" w:space="0" w:color="auto"/>
        <w:right w:val="none" w:sz="0" w:space="0" w:color="auto"/>
      </w:divBdr>
    </w:div>
    <w:div w:id="1712534017">
      <w:bodyDiv w:val="1"/>
      <w:marLeft w:val="0"/>
      <w:marRight w:val="0"/>
      <w:marTop w:val="0"/>
      <w:marBottom w:val="0"/>
      <w:divBdr>
        <w:top w:val="none" w:sz="0" w:space="0" w:color="auto"/>
        <w:left w:val="none" w:sz="0" w:space="0" w:color="auto"/>
        <w:bottom w:val="none" w:sz="0" w:space="0" w:color="auto"/>
        <w:right w:val="none" w:sz="0" w:space="0" w:color="auto"/>
      </w:divBdr>
    </w:div>
    <w:div w:id="1720277564">
      <w:bodyDiv w:val="1"/>
      <w:marLeft w:val="0"/>
      <w:marRight w:val="0"/>
      <w:marTop w:val="0"/>
      <w:marBottom w:val="0"/>
      <w:divBdr>
        <w:top w:val="none" w:sz="0" w:space="0" w:color="auto"/>
        <w:left w:val="none" w:sz="0" w:space="0" w:color="auto"/>
        <w:bottom w:val="none" w:sz="0" w:space="0" w:color="auto"/>
        <w:right w:val="none" w:sz="0" w:space="0" w:color="auto"/>
      </w:divBdr>
    </w:div>
    <w:div w:id="1738741938">
      <w:bodyDiv w:val="1"/>
      <w:marLeft w:val="0"/>
      <w:marRight w:val="0"/>
      <w:marTop w:val="0"/>
      <w:marBottom w:val="0"/>
      <w:divBdr>
        <w:top w:val="none" w:sz="0" w:space="0" w:color="auto"/>
        <w:left w:val="none" w:sz="0" w:space="0" w:color="auto"/>
        <w:bottom w:val="none" w:sz="0" w:space="0" w:color="auto"/>
        <w:right w:val="none" w:sz="0" w:space="0" w:color="auto"/>
      </w:divBdr>
    </w:div>
    <w:div w:id="1860309843">
      <w:bodyDiv w:val="1"/>
      <w:marLeft w:val="0"/>
      <w:marRight w:val="0"/>
      <w:marTop w:val="0"/>
      <w:marBottom w:val="0"/>
      <w:divBdr>
        <w:top w:val="none" w:sz="0" w:space="0" w:color="auto"/>
        <w:left w:val="none" w:sz="0" w:space="0" w:color="auto"/>
        <w:bottom w:val="none" w:sz="0" w:space="0" w:color="auto"/>
        <w:right w:val="none" w:sz="0" w:space="0" w:color="auto"/>
      </w:divBdr>
    </w:div>
    <w:div w:id="1895892064">
      <w:bodyDiv w:val="1"/>
      <w:marLeft w:val="0"/>
      <w:marRight w:val="0"/>
      <w:marTop w:val="0"/>
      <w:marBottom w:val="0"/>
      <w:divBdr>
        <w:top w:val="none" w:sz="0" w:space="0" w:color="auto"/>
        <w:left w:val="none" w:sz="0" w:space="0" w:color="auto"/>
        <w:bottom w:val="none" w:sz="0" w:space="0" w:color="auto"/>
        <w:right w:val="none" w:sz="0" w:space="0" w:color="auto"/>
      </w:divBdr>
    </w:div>
    <w:div w:id="1923487390">
      <w:bodyDiv w:val="1"/>
      <w:marLeft w:val="0"/>
      <w:marRight w:val="0"/>
      <w:marTop w:val="0"/>
      <w:marBottom w:val="0"/>
      <w:divBdr>
        <w:top w:val="none" w:sz="0" w:space="0" w:color="auto"/>
        <w:left w:val="none" w:sz="0" w:space="0" w:color="auto"/>
        <w:bottom w:val="none" w:sz="0" w:space="0" w:color="auto"/>
        <w:right w:val="none" w:sz="0" w:space="0" w:color="auto"/>
      </w:divBdr>
    </w:div>
    <w:div w:id="1925259026">
      <w:bodyDiv w:val="1"/>
      <w:marLeft w:val="0"/>
      <w:marRight w:val="0"/>
      <w:marTop w:val="0"/>
      <w:marBottom w:val="0"/>
      <w:divBdr>
        <w:top w:val="none" w:sz="0" w:space="0" w:color="auto"/>
        <w:left w:val="none" w:sz="0" w:space="0" w:color="auto"/>
        <w:bottom w:val="none" w:sz="0" w:space="0" w:color="auto"/>
        <w:right w:val="none" w:sz="0" w:space="0" w:color="auto"/>
      </w:divBdr>
    </w:div>
    <w:div w:id="1972784592">
      <w:bodyDiv w:val="1"/>
      <w:marLeft w:val="0"/>
      <w:marRight w:val="0"/>
      <w:marTop w:val="0"/>
      <w:marBottom w:val="0"/>
      <w:divBdr>
        <w:top w:val="none" w:sz="0" w:space="0" w:color="auto"/>
        <w:left w:val="none" w:sz="0" w:space="0" w:color="auto"/>
        <w:bottom w:val="none" w:sz="0" w:space="0" w:color="auto"/>
        <w:right w:val="none" w:sz="0" w:space="0" w:color="auto"/>
      </w:divBdr>
    </w:div>
    <w:div w:id="2054882161">
      <w:bodyDiv w:val="1"/>
      <w:marLeft w:val="0"/>
      <w:marRight w:val="0"/>
      <w:marTop w:val="0"/>
      <w:marBottom w:val="0"/>
      <w:divBdr>
        <w:top w:val="none" w:sz="0" w:space="0" w:color="auto"/>
        <w:left w:val="none" w:sz="0" w:space="0" w:color="auto"/>
        <w:bottom w:val="none" w:sz="0" w:space="0" w:color="auto"/>
        <w:right w:val="none" w:sz="0" w:space="0" w:color="auto"/>
      </w:divBdr>
    </w:div>
    <w:div w:id="2065177022">
      <w:bodyDiv w:val="1"/>
      <w:marLeft w:val="0"/>
      <w:marRight w:val="0"/>
      <w:marTop w:val="0"/>
      <w:marBottom w:val="0"/>
      <w:divBdr>
        <w:top w:val="none" w:sz="0" w:space="0" w:color="auto"/>
        <w:left w:val="none" w:sz="0" w:space="0" w:color="auto"/>
        <w:bottom w:val="none" w:sz="0" w:space="0" w:color="auto"/>
        <w:right w:val="none" w:sz="0" w:space="0" w:color="auto"/>
      </w:divBdr>
    </w:div>
    <w:div w:id="2098161999">
      <w:bodyDiv w:val="1"/>
      <w:marLeft w:val="0"/>
      <w:marRight w:val="0"/>
      <w:marTop w:val="0"/>
      <w:marBottom w:val="0"/>
      <w:divBdr>
        <w:top w:val="none" w:sz="0" w:space="0" w:color="auto"/>
        <w:left w:val="none" w:sz="0" w:space="0" w:color="auto"/>
        <w:bottom w:val="none" w:sz="0" w:space="0" w:color="auto"/>
        <w:right w:val="none" w:sz="0" w:space="0" w:color="auto"/>
      </w:divBdr>
    </w:div>
    <w:div w:id="213189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4.xml"/><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3.xml"/><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6.xml"/><Relationship Id="rId49"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5.xml"/><Relationship Id="rId43" Type="http://schemas.openxmlformats.org/officeDocument/2006/relationships/footer" Target="footer1.xml"/><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teed_Tables_2012_complet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teed_Tables_2012_complet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teed_Tables_2012_complet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teed_Tables_2012_complet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teed_Tables_2012_complet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cofer\My%20Documents\Shad%20Netting%20Stats%202010%20AND%2011-%20all%20graph%20tot%20c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3285214348216"/>
          <c:y val="6.9919072615923158E-2"/>
          <c:w val="0.6736778215223117"/>
          <c:h val="0.78632327209098862"/>
        </c:manualLayout>
      </c:layout>
      <c:scatterChart>
        <c:scatterStyle val="smoothMarker"/>
        <c:varyColors val="0"/>
        <c:ser>
          <c:idx val="0"/>
          <c:order val="0"/>
          <c:tx>
            <c:strRef>
              <c:f>'LMB EF'!$B$28</c:f>
              <c:strCache>
                <c:ptCount val="1"/>
                <c:pt idx="0">
                  <c:v>Total</c:v>
                </c:pt>
              </c:strCache>
            </c:strRef>
          </c:tx>
          <c:marker>
            <c:symbol val="circle"/>
            <c:size val="7"/>
          </c:marker>
          <c:xVal>
            <c:numRef>
              <c:f>'LMB EF'!$A$29:$A$37</c:f>
              <c:numCache>
                <c:formatCode>General</c:formatCode>
                <c:ptCount val="9"/>
                <c:pt idx="0">
                  <c:v>1977</c:v>
                </c:pt>
                <c:pt idx="1">
                  <c:v>1980</c:v>
                </c:pt>
                <c:pt idx="2">
                  <c:v>1981</c:v>
                </c:pt>
                <c:pt idx="3">
                  <c:v>1982</c:v>
                </c:pt>
                <c:pt idx="4">
                  <c:v>1983</c:v>
                </c:pt>
                <c:pt idx="5">
                  <c:v>1984</c:v>
                </c:pt>
                <c:pt idx="6">
                  <c:v>1985</c:v>
                </c:pt>
                <c:pt idx="7">
                  <c:v>1988</c:v>
                </c:pt>
                <c:pt idx="8">
                  <c:v>2011</c:v>
                </c:pt>
              </c:numCache>
            </c:numRef>
          </c:xVal>
          <c:yVal>
            <c:numRef>
              <c:f>'LMB EF'!$B$29:$B$37</c:f>
              <c:numCache>
                <c:formatCode>General</c:formatCode>
                <c:ptCount val="9"/>
                <c:pt idx="0">
                  <c:v>21.52</c:v>
                </c:pt>
                <c:pt idx="1">
                  <c:v>59.6</c:v>
                </c:pt>
                <c:pt idx="2">
                  <c:v>51.4</c:v>
                </c:pt>
                <c:pt idx="3">
                  <c:v>27.279999999999987</c:v>
                </c:pt>
                <c:pt idx="4">
                  <c:v>40.700000000000003</c:v>
                </c:pt>
                <c:pt idx="5">
                  <c:v>17.959999999999987</c:v>
                </c:pt>
                <c:pt idx="6">
                  <c:v>16.68</c:v>
                </c:pt>
                <c:pt idx="7">
                  <c:v>15.17</c:v>
                </c:pt>
                <c:pt idx="8">
                  <c:v>9.33</c:v>
                </c:pt>
              </c:numCache>
            </c:numRef>
          </c:yVal>
          <c:smooth val="1"/>
        </c:ser>
        <c:ser>
          <c:idx val="1"/>
          <c:order val="1"/>
          <c:tx>
            <c:strRef>
              <c:f>'LMB EF'!$C$28</c:f>
              <c:strCache>
                <c:ptCount val="1"/>
                <c:pt idx="0">
                  <c:v>&gt; 14 inches</c:v>
                </c:pt>
              </c:strCache>
            </c:strRef>
          </c:tx>
          <c:marker>
            <c:symbol val="circle"/>
            <c:size val="7"/>
          </c:marker>
          <c:xVal>
            <c:numRef>
              <c:f>'LMB EF'!$A$29:$A$37</c:f>
              <c:numCache>
                <c:formatCode>General</c:formatCode>
                <c:ptCount val="9"/>
                <c:pt idx="0">
                  <c:v>1977</c:v>
                </c:pt>
                <c:pt idx="1">
                  <c:v>1980</c:v>
                </c:pt>
                <c:pt idx="2">
                  <c:v>1981</c:v>
                </c:pt>
                <c:pt idx="3">
                  <c:v>1982</c:v>
                </c:pt>
                <c:pt idx="4">
                  <c:v>1983</c:v>
                </c:pt>
                <c:pt idx="5">
                  <c:v>1984</c:v>
                </c:pt>
                <c:pt idx="6">
                  <c:v>1985</c:v>
                </c:pt>
                <c:pt idx="7">
                  <c:v>1988</c:v>
                </c:pt>
                <c:pt idx="8">
                  <c:v>2011</c:v>
                </c:pt>
              </c:numCache>
            </c:numRef>
          </c:xVal>
          <c:yVal>
            <c:numRef>
              <c:f>'LMB EF'!$C$29:$C$37</c:f>
              <c:numCache>
                <c:formatCode>General</c:formatCode>
                <c:ptCount val="9"/>
                <c:pt idx="3" formatCode="0.000">
                  <c:v>9.94</c:v>
                </c:pt>
                <c:pt idx="4" formatCode="0.000">
                  <c:v>6.29</c:v>
                </c:pt>
                <c:pt idx="5" formatCode="0.000">
                  <c:v>1.42</c:v>
                </c:pt>
                <c:pt idx="7" formatCode="0.000">
                  <c:v>1.7900000000000011</c:v>
                </c:pt>
                <c:pt idx="8" formatCode="0.000">
                  <c:v>5.33</c:v>
                </c:pt>
              </c:numCache>
            </c:numRef>
          </c:yVal>
          <c:smooth val="1"/>
        </c:ser>
        <c:dLbls>
          <c:showLegendKey val="0"/>
          <c:showVal val="0"/>
          <c:showCatName val="0"/>
          <c:showSerName val="0"/>
          <c:showPercent val="0"/>
          <c:showBubbleSize val="0"/>
        </c:dLbls>
        <c:axId val="81733504"/>
        <c:axId val="81756928"/>
      </c:scatterChart>
      <c:valAx>
        <c:axId val="81733504"/>
        <c:scaling>
          <c:orientation val="minMax"/>
          <c:max val="2012"/>
          <c:min val="1977"/>
        </c:scaling>
        <c:delete val="0"/>
        <c:axPos val="b"/>
        <c:numFmt formatCode="General" sourceLinked="0"/>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81756928"/>
        <c:crosses val="autoZero"/>
        <c:crossBetween val="midCat"/>
      </c:valAx>
      <c:valAx>
        <c:axId val="81756928"/>
        <c:scaling>
          <c:orientation val="minMax"/>
        </c:scaling>
        <c:delete val="0"/>
        <c:axPos val="l"/>
        <c:majorGridlines/>
        <c:title>
          <c:tx>
            <c:rich>
              <a:bodyPr rot="-5400000" vert="horz"/>
              <a:lstStyle/>
              <a:p>
                <a:pPr>
                  <a:defRPr/>
                </a:pPr>
                <a:r>
                  <a:rPr lang="en-US"/>
                  <a:t>Catch Rate</a:t>
                </a:r>
              </a:p>
            </c:rich>
          </c:tx>
          <c:overlay val="0"/>
        </c:title>
        <c:numFmt formatCode="General" sourceLinked="1"/>
        <c:majorTickMark val="out"/>
        <c:minorTickMark val="none"/>
        <c:tickLblPos val="nextTo"/>
        <c:crossAx val="81733504"/>
        <c:crosses val="autoZero"/>
        <c:crossBetween val="midCat"/>
      </c:valAx>
    </c:plotArea>
    <c:legend>
      <c:legendPos val="r"/>
      <c:layout>
        <c:manualLayout>
          <c:xMode val="edge"/>
          <c:yMode val="edge"/>
          <c:x val="0.79011067366579346"/>
          <c:y val="0.53202354913969052"/>
          <c:w val="0.2098893263342082"/>
          <c:h val="0.16743438320210055"/>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32911511477699E-2"/>
          <c:y val="4.5107771189434619E-2"/>
          <c:w val="0.71027493438320388"/>
          <c:h val="0.78632327209098862"/>
        </c:manualLayout>
      </c:layout>
      <c:scatterChart>
        <c:scatterStyle val="smoothMarker"/>
        <c:varyColors val="0"/>
        <c:ser>
          <c:idx val="0"/>
          <c:order val="0"/>
          <c:tx>
            <c:v>Crappie</c:v>
          </c:tx>
          <c:marker>
            <c:symbol val="circle"/>
            <c:size val="7"/>
          </c:marker>
          <c:xVal>
            <c:numRef>
              <c:f>'Crappie Gill'!$A$43:$A$63</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'Crappie Gill'!$B$43:$B$63</c:f>
              <c:numCache>
                <c:formatCode>General</c:formatCode>
                <c:ptCount val="21"/>
                <c:pt idx="0">
                  <c:v>12.96</c:v>
                </c:pt>
                <c:pt idx="1">
                  <c:v>8.16</c:v>
                </c:pt>
                <c:pt idx="2">
                  <c:v>10.32</c:v>
                </c:pt>
                <c:pt idx="3">
                  <c:v>5.28</c:v>
                </c:pt>
                <c:pt idx="4">
                  <c:v>2.64</c:v>
                </c:pt>
                <c:pt idx="5">
                  <c:v>3.36</c:v>
                </c:pt>
                <c:pt idx="6">
                  <c:v>1.2</c:v>
                </c:pt>
                <c:pt idx="7">
                  <c:v>1.6800000000000024</c:v>
                </c:pt>
                <c:pt idx="8">
                  <c:v>3.36</c:v>
                </c:pt>
                <c:pt idx="9">
                  <c:v>4.8</c:v>
                </c:pt>
                <c:pt idx="10">
                  <c:v>6.96</c:v>
                </c:pt>
                <c:pt idx="11">
                  <c:v>2.16</c:v>
                </c:pt>
                <c:pt idx="12">
                  <c:v>1.6800000000000024</c:v>
                </c:pt>
                <c:pt idx="13">
                  <c:v>10.8</c:v>
                </c:pt>
                <c:pt idx="14">
                  <c:v>7.99</c:v>
                </c:pt>
                <c:pt idx="15">
                  <c:v>2.16</c:v>
                </c:pt>
                <c:pt idx="16">
                  <c:v>7.68</c:v>
                </c:pt>
                <c:pt idx="17">
                  <c:v>10.56</c:v>
                </c:pt>
                <c:pt idx="18">
                  <c:v>3.6</c:v>
                </c:pt>
                <c:pt idx="19">
                  <c:v>13.03</c:v>
                </c:pt>
                <c:pt idx="20">
                  <c:v>5.76</c:v>
                </c:pt>
              </c:numCache>
            </c:numRef>
          </c:yVal>
          <c:smooth val="1"/>
        </c:ser>
        <c:dLbls>
          <c:showLegendKey val="0"/>
          <c:showVal val="0"/>
          <c:showCatName val="0"/>
          <c:showSerName val="0"/>
          <c:showPercent val="0"/>
          <c:showBubbleSize val="0"/>
        </c:dLbls>
        <c:axId val="35959168"/>
        <c:axId val="35960704"/>
      </c:scatterChart>
      <c:valAx>
        <c:axId val="35959168"/>
        <c:scaling>
          <c:orientation val="minMax"/>
          <c:max val="2012"/>
          <c:min val="1977"/>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35960704"/>
        <c:crosses val="autoZero"/>
        <c:crossBetween val="midCat"/>
      </c:valAx>
      <c:valAx>
        <c:axId val="35960704"/>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35959168"/>
        <c:crosses val="autoZero"/>
        <c:crossBetween val="midCat"/>
      </c:valAx>
    </c:plotArea>
    <c:legend>
      <c:legendPos val="r"/>
      <c:layout>
        <c:manualLayout>
          <c:xMode val="edge"/>
          <c:yMode val="edge"/>
          <c:x val="0.82944504819857989"/>
          <c:y val="0.24173835144095446"/>
          <c:w val="0.15536864753604213"/>
          <c:h val="0.11379038167961626"/>
        </c:manualLayou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88407699037618E-2"/>
          <c:y val="5.1400554097404488E-2"/>
          <c:w val="0.69152493438320262"/>
          <c:h val="0.79558253135024548"/>
        </c:manualLayout>
      </c:layout>
      <c:scatterChart>
        <c:scatterStyle val="smoothMarker"/>
        <c:varyColors val="0"/>
        <c:ser>
          <c:idx val="0"/>
          <c:order val="0"/>
          <c:tx>
            <c:strRef>
              <c:f>'Saugeye Gill'!$B$35</c:f>
              <c:strCache>
                <c:ptCount val="1"/>
                <c:pt idx="0">
                  <c:v>walleye</c:v>
                </c:pt>
              </c:strCache>
            </c:strRef>
          </c:tx>
          <c:marker>
            <c:symbol val="circle"/>
            <c:size val="7"/>
          </c:marker>
          <c:xVal>
            <c:numRef>
              <c:f>'Saugeye Gill'!$A$36:$A$56</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'Saugeye Gill'!$B$36:$B$56</c:f>
              <c:numCache>
                <c:formatCode>General</c:formatCode>
                <c:ptCount val="21"/>
                <c:pt idx="0">
                  <c:v>0.96000000000000063</c:v>
                </c:pt>
                <c:pt idx="1">
                  <c:v>9.84</c:v>
                </c:pt>
                <c:pt idx="2">
                  <c:v>26.64</c:v>
                </c:pt>
                <c:pt idx="3">
                  <c:v>18.959999999999987</c:v>
                </c:pt>
                <c:pt idx="4">
                  <c:v>13.44</c:v>
                </c:pt>
                <c:pt idx="5">
                  <c:v>15.12</c:v>
                </c:pt>
                <c:pt idx="6">
                  <c:v>7.2</c:v>
                </c:pt>
                <c:pt idx="7">
                  <c:v>14.88</c:v>
                </c:pt>
                <c:pt idx="8">
                  <c:v>7.68</c:v>
                </c:pt>
                <c:pt idx="9">
                  <c:v>2.64</c:v>
                </c:pt>
                <c:pt idx="10">
                  <c:v>4.8</c:v>
                </c:pt>
                <c:pt idx="11">
                  <c:v>3.6</c:v>
                </c:pt>
                <c:pt idx="12">
                  <c:v>0.96000000000000063</c:v>
                </c:pt>
                <c:pt idx="13">
                  <c:v>2.64</c:v>
                </c:pt>
                <c:pt idx="14">
                  <c:v>0.14400000000000004</c:v>
                </c:pt>
                <c:pt idx="15">
                  <c:v>0.48000000000000032</c:v>
                </c:pt>
              </c:numCache>
            </c:numRef>
          </c:yVal>
          <c:smooth val="1"/>
        </c:ser>
        <c:ser>
          <c:idx val="1"/>
          <c:order val="1"/>
          <c:tx>
            <c:strRef>
              <c:f>'Saugeye Gill'!$C$35</c:f>
              <c:strCache>
                <c:ptCount val="1"/>
                <c:pt idx="0">
                  <c:v>saugeye</c:v>
                </c:pt>
              </c:strCache>
            </c:strRef>
          </c:tx>
          <c:marker>
            <c:symbol val="circle"/>
            <c:size val="7"/>
          </c:marker>
          <c:xVal>
            <c:numRef>
              <c:f>'Saugeye Gill'!$A$36:$A$56</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'Saugeye Gill'!$C$36:$C$56</c:f>
              <c:numCache>
                <c:formatCode>General</c:formatCode>
                <c:ptCount val="21"/>
                <c:pt idx="12">
                  <c:v>4.3199999999999985</c:v>
                </c:pt>
                <c:pt idx="13">
                  <c:v>7.92</c:v>
                </c:pt>
                <c:pt idx="14">
                  <c:v>2.16</c:v>
                </c:pt>
                <c:pt idx="15">
                  <c:v>6.24</c:v>
                </c:pt>
                <c:pt idx="16">
                  <c:v>9.3600000000000048</c:v>
                </c:pt>
                <c:pt idx="17">
                  <c:v>5.04</c:v>
                </c:pt>
                <c:pt idx="18">
                  <c:v>4.08</c:v>
                </c:pt>
                <c:pt idx="19">
                  <c:v>9.89</c:v>
                </c:pt>
                <c:pt idx="20">
                  <c:v>6.94</c:v>
                </c:pt>
              </c:numCache>
            </c:numRef>
          </c:yVal>
          <c:smooth val="1"/>
        </c:ser>
        <c:dLbls>
          <c:showLegendKey val="0"/>
          <c:showVal val="0"/>
          <c:showCatName val="0"/>
          <c:showSerName val="0"/>
          <c:showPercent val="0"/>
          <c:showBubbleSize val="0"/>
        </c:dLbls>
        <c:axId val="36430208"/>
        <c:axId val="36431744"/>
      </c:scatterChart>
      <c:valAx>
        <c:axId val="36430208"/>
        <c:scaling>
          <c:orientation val="minMax"/>
          <c:max val="2012"/>
          <c:min val="1977"/>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36431744"/>
        <c:crosses val="autoZero"/>
        <c:crossBetween val="midCat"/>
      </c:valAx>
      <c:valAx>
        <c:axId val="36431744"/>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3643020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4396325459318"/>
          <c:y val="5.1400554097404488E-2"/>
          <c:w val="0.64473250218722655"/>
          <c:h val="0.80484179060951055"/>
        </c:manualLayout>
      </c:layout>
      <c:scatterChart>
        <c:scatterStyle val="smoothMarker"/>
        <c:varyColors val="0"/>
        <c:ser>
          <c:idx val="0"/>
          <c:order val="0"/>
          <c:tx>
            <c:v>white bass</c:v>
          </c:tx>
          <c:marker>
            <c:symbol val="circle"/>
            <c:size val="7"/>
          </c:marker>
          <c:xVal>
            <c:numRef>
              <c:f>'HSB Gill'!$A$42:$A$62</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'HSB Gill'!$B$42:$B$62</c:f>
              <c:numCache>
                <c:formatCode>General</c:formatCode>
                <c:ptCount val="21"/>
                <c:pt idx="2">
                  <c:v>2.64</c:v>
                </c:pt>
                <c:pt idx="3">
                  <c:v>5.04</c:v>
                </c:pt>
                <c:pt idx="4">
                  <c:v>4.3199999999999985</c:v>
                </c:pt>
                <c:pt idx="5">
                  <c:v>11.28</c:v>
                </c:pt>
                <c:pt idx="6">
                  <c:v>1.6800000000000024</c:v>
                </c:pt>
                <c:pt idx="7">
                  <c:v>3.36</c:v>
                </c:pt>
                <c:pt idx="8">
                  <c:v>2.16</c:v>
                </c:pt>
                <c:pt idx="9">
                  <c:v>2.16</c:v>
                </c:pt>
                <c:pt idx="10">
                  <c:v>3.12</c:v>
                </c:pt>
                <c:pt idx="11">
                  <c:v>2.4</c:v>
                </c:pt>
                <c:pt idx="12">
                  <c:v>11.76</c:v>
                </c:pt>
                <c:pt idx="13">
                  <c:v>12</c:v>
                </c:pt>
                <c:pt idx="14">
                  <c:v>3.84</c:v>
                </c:pt>
                <c:pt idx="15">
                  <c:v>8.16</c:v>
                </c:pt>
                <c:pt idx="16">
                  <c:v>22.08</c:v>
                </c:pt>
                <c:pt idx="17">
                  <c:v>22.32</c:v>
                </c:pt>
                <c:pt idx="18">
                  <c:v>18.479999999999986</c:v>
                </c:pt>
                <c:pt idx="19">
                  <c:v>17.279999999999987</c:v>
                </c:pt>
                <c:pt idx="20">
                  <c:v>6.48</c:v>
                </c:pt>
              </c:numCache>
            </c:numRef>
          </c:yVal>
          <c:smooth val="1"/>
        </c:ser>
        <c:ser>
          <c:idx val="1"/>
          <c:order val="1"/>
          <c:tx>
            <c:v>hybrid striped bass</c:v>
          </c:tx>
          <c:marker>
            <c:symbol val="circle"/>
            <c:size val="7"/>
          </c:marker>
          <c:xVal>
            <c:numRef>
              <c:f>'HSB Gill'!$A$42:$A$62</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'HSB Gill'!$C$42:$C$62</c:f>
              <c:numCache>
                <c:formatCode>General</c:formatCode>
                <c:ptCount val="21"/>
                <c:pt idx="2">
                  <c:v>2.4</c:v>
                </c:pt>
                <c:pt idx="3">
                  <c:v>5.52</c:v>
                </c:pt>
                <c:pt idx="4">
                  <c:v>4.8</c:v>
                </c:pt>
                <c:pt idx="5">
                  <c:v>2.4</c:v>
                </c:pt>
                <c:pt idx="6">
                  <c:v>0.48000000000000032</c:v>
                </c:pt>
                <c:pt idx="7">
                  <c:v>0.96000000000000063</c:v>
                </c:pt>
                <c:pt idx="8">
                  <c:v>6.48</c:v>
                </c:pt>
                <c:pt idx="9">
                  <c:v>0.72000000000000064</c:v>
                </c:pt>
                <c:pt idx="10">
                  <c:v>0.24000000000000021</c:v>
                </c:pt>
                <c:pt idx="11">
                  <c:v>0.96000000000000063</c:v>
                </c:pt>
                <c:pt idx="12">
                  <c:v>3.36</c:v>
                </c:pt>
                <c:pt idx="13">
                  <c:v>3.6</c:v>
                </c:pt>
                <c:pt idx="14">
                  <c:v>1.6800000000000024</c:v>
                </c:pt>
                <c:pt idx="15">
                  <c:v>5.04</c:v>
                </c:pt>
                <c:pt idx="16">
                  <c:v>4.5599999999999996</c:v>
                </c:pt>
                <c:pt idx="17">
                  <c:v>1.6800000000000024</c:v>
                </c:pt>
                <c:pt idx="18">
                  <c:v>7.68</c:v>
                </c:pt>
                <c:pt idx="19">
                  <c:v>7.44</c:v>
                </c:pt>
                <c:pt idx="20">
                  <c:v>2.4</c:v>
                </c:pt>
              </c:numCache>
            </c:numRef>
          </c:yVal>
          <c:smooth val="1"/>
        </c:ser>
        <c:dLbls>
          <c:showLegendKey val="0"/>
          <c:showVal val="0"/>
          <c:showCatName val="0"/>
          <c:showSerName val="0"/>
          <c:showPercent val="0"/>
          <c:showBubbleSize val="0"/>
        </c:dLbls>
        <c:axId val="36489856"/>
        <c:axId val="36491648"/>
      </c:scatterChart>
      <c:valAx>
        <c:axId val="36489856"/>
        <c:scaling>
          <c:orientation val="minMax"/>
          <c:max val="2012"/>
          <c:min val="1977"/>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36491648"/>
        <c:crosses val="autoZero"/>
        <c:crossBetween val="midCat"/>
      </c:valAx>
      <c:valAx>
        <c:axId val="36491648"/>
        <c:scaling>
          <c:orientation val="minMax"/>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36489856"/>
        <c:crosses val="autoZero"/>
        <c:crossBetween val="midCat"/>
      </c:valAx>
    </c:plotArea>
    <c:legend>
      <c:legendPos val="r"/>
      <c:layout>
        <c:manualLayout>
          <c:xMode val="edge"/>
          <c:yMode val="edge"/>
          <c:x val="0.72156276908073946"/>
          <c:y val="0.38136723105690312"/>
          <c:w val="0.27580218480595187"/>
          <c:h val="0.16743451186248823"/>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185242026842406E-2"/>
          <c:y val="4.6770924467774859E-2"/>
          <c:w val="0.65805002493862264"/>
          <c:h val="0.75166357765300418"/>
        </c:manualLayout>
      </c:layout>
      <c:scatterChart>
        <c:scatterStyle val="smoothMarker"/>
        <c:varyColors val="0"/>
        <c:ser>
          <c:idx val="0"/>
          <c:order val="0"/>
          <c:tx>
            <c:v>blue catfish</c:v>
          </c:tx>
          <c:marker>
            <c:symbol val="diamond"/>
            <c:size val="7"/>
          </c:marker>
          <c:xVal>
            <c:numRef>
              <c:f>'CC Gill'!$A$43:$A$63</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'CC Gill'!$B$43:$B$63</c:f>
              <c:numCache>
                <c:formatCode>General</c:formatCode>
                <c:ptCount val="21"/>
                <c:pt idx="16">
                  <c:v>0.96000000000000063</c:v>
                </c:pt>
                <c:pt idx="17">
                  <c:v>0</c:v>
                </c:pt>
                <c:pt idx="18">
                  <c:v>0.22</c:v>
                </c:pt>
                <c:pt idx="19">
                  <c:v>2.06</c:v>
                </c:pt>
                <c:pt idx="20">
                  <c:v>0.74000000000000121</c:v>
                </c:pt>
              </c:numCache>
            </c:numRef>
          </c:yVal>
          <c:smooth val="1"/>
        </c:ser>
        <c:ser>
          <c:idx val="1"/>
          <c:order val="1"/>
          <c:tx>
            <c:v>channel catfish</c:v>
          </c:tx>
          <c:marker>
            <c:symbol val="circle"/>
            <c:size val="7"/>
          </c:marker>
          <c:xVal>
            <c:numRef>
              <c:f>'CC Gill'!$A$43:$A$63</c:f>
              <c:numCache>
                <c:formatCode>General</c:formatCode>
                <c:ptCount val="21"/>
                <c:pt idx="0">
                  <c:v>1977</c:v>
                </c:pt>
                <c:pt idx="1">
                  <c:v>1978</c:v>
                </c:pt>
                <c:pt idx="2">
                  <c:v>1979</c:v>
                </c:pt>
                <c:pt idx="3">
                  <c:v>1980</c:v>
                </c:pt>
                <c:pt idx="4">
                  <c:v>1981</c:v>
                </c:pt>
                <c:pt idx="5">
                  <c:v>1982</c:v>
                </c:pt>
                <c:pt idx="6">
                  <c:v>1983</c:v>
                </c:pt>
                <c:pt idx="7">
                  <c:v>1984</c:v>
                </c:pt>
                <c:pt idx="8">
                  <c:v>1985</c:v>
                </c:pt>
                <c:pt idx="9">
                  <c:v>1987</c:v>
                </c:pt>
                <c:pt idx="10">
                  <c:v>1988</c:v>
                </c:pt>
                <c:pt idx="11">
                  <c:v>1989</c:v>
                </c:pt>
                <c:pt idx="12">
                  <c:v>1991</c:v>
                </c:pt>
                <c:pt idx="13">
                  <c:v>1993</c:v>
                </c:pt>
                <c:pt idx="14">
                  <c:v>1996</c:v>
                </c:pt>
                <c:pt idx="15">
                  <c:v>1997</c:v>
                </c:pt>
                <c:pt idx="16">
                  <c:v>2000</c:v>
                </c:pt>
                <c:pt idx="17">
                  <c:v>2002</c:v>
                </c:pt>
                <c:pt idx="18">
                  <c:v>2004</c:v>
                </c:pt>
                <c:pt idx="19">
                  <c:v>2009</c:v>
                </c:pt>
                <c:pt idx="20">
                  <c:v>2010</c:v>
                </c:pt>
              </c:numCache>
            </c:numRef>
          </c:xVal>
          <c:yVal>
            <c:numRef>
              <c:f>'CC Gill'!$C$43:$C$63</c:f>
              <c:numCache>
                <c:formatCode>0.0</c:formatCode>
                <c:ptCount val="21"/>
                <c:pt idx="0">
                  <c:v>7.2</c:v>
                </c:pt>
                <c:pt idx="1">
                  <c:v>9.6</c:v>
                </c:pt>
                <c:pt idx="2">
                  <c:v>5.04</c:v>
                </c:pt>
                <c:pt idx="3">
                  <c:v>7.68</c:v>
                </c:pt>
                <c:pt idx="4" formatCode="General">
                  <c:v>6.48</c:v>
                </c:pt>
                <c:pt idx="5" formatCode="General">
                  <c:v>6.96</c:v>
                </c:pt>
                <c:pt idx="6" formatCode="General">
                  <c:v>3.12</c:v>
                </c:pt>
                <c:pt idx="7" formatCode="General">
                  <c:v>3.6</c:v>
                </c:pt>
                <c:pt idx="8" formatCode="General">
                  <c:v>2.16</c:v>
                </c:pt>
                <c:pt idx="9" formatCode="General">
                  <c:v>1.6800000000000024</c:v>
                </c:pt>
                <c:pt idx="10" formatCode="General">
                  <c:v>2.16</c:v>
                </c:pt>
                <c:pt idx="11" formatCode="General">
                  <c:v>1.6800000000000024</c:v>
                </c:pt>
                <c:pt idx="12" formatCode="General">
                  <c:v>1.2</c:v>
                </c:pt>
                <c:pt idx="13" formatCode="General">
                  <c:v>3.12</c:v>
                </c:pt>
                <c:pt idx="14" formatCode="General">
                  <c:v>2.16</c:v>
                </c:pt>
                <c:pt idx="15" formatCode="General">
                  <c:v>5.52</c:v>
                </c:pt>
                <c:pt idx="16" formatCode="General">
                  <c:v>7.92</c:v>
                </c:pt>
                <c:pt idx="17" formatCode="General">
                  <c:v>3.36</c:v>
                </c:pt>
                <c:pt idx="18" formatCode="General">
                  <c:v>2.64</c:v>
                </c:pt>
                <c:pt idx="19" formatCode="General">
                  <c:v>3.62</c:v>
                </c:pt>
                <c:pt idx="20" formatCode="General">
                  <c:v>1.7</c:v>
                </c:pt>
              </c:numCache>
            </c:numRef>
          </c:yVal>
          <c:smooth val="1"/>
        </c:ser>
        <c:dLbls>
          <c:showLegendKey val="0"/>
          <c:showVal val="0"/>
          <c:showCatName val="0"/>
          <c:showSerName val="0"/>
          <c:showPercent val="0"/>
          <c:showBubbleSize val="0"/>
        </c:dLbls>
        <c:axId val="36508416"/>
        <c:axId val="36509952"/>
      </c:scatterChart>
      <c:valAx>
        <c:axId val="36508416"/>
        <c:scaling>
          <c:orientation val="minMax"/>
          <c:max val="2012"/>
          <c:min val="1977"/>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36509952"/>
        <c:crosses val="autoZero"/>
        <c:crossBetween val="midCat"/>
      </c:valAx>
      <c:valAx>
        <c:axId val="36509952"/>
        <c:scaling>
          <c:orientation val="minMax"/>
          <c:min val="0"/>
        </c:scaling>
        <c:delete val="0"/>
        <c:axPos val="l"/>
        <c:majorGridlines/>
        <c:title>
          <c:tx>
            <c:rich>
              <a:bodyPr rot="-5400000" vert="horz"/>
              <a:lstStyle/>
              <a:p>
                <a:pPr>
                  <a:defRPr/>
                </a:pPr>
                <a:r>
                  <a:rPr lang="en-US"/>
                  <a:t>Catch/24 hrs</a:t>
                </a:r>
              </a:p>
            </c:rich>
          </c:tx>
          <c:overlay val="0"/>
        </c:title>
        <c:numFmt formatCode="General" sourceLinked="1"/>
        <c:majorTickMark val="out"/>
        <c:minorTickMark val="none"/>
        <c:tickLblPos val="nextTo"/>
        <c:crossAx val="36508416"/>
        <c:crosses val="autoZero"/>
        <c:crossBetween val="midCat"/>
      </c:valAx>
    </c:plotArea>
    <c:legend>
      <c:legendPos val="r"/>
      <c:layout>
        <c:manualLayout>
          <c:xMode val="edge"/>
          <c:yMode val="edge"/>
          <c:x val="0.75223534558180261"/>
          <c:y val="0.38387540099154416"/>
          <c:w val="0.24498687664041996"/>
          <c:h val="0.16743438320210041"/>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invertIfNegative val="0"/>
          <c:cat>
            <c:strRef>
              <c:f>Sheet1!$A$3:$A$42</c:f>
              <c:strCache>
                <c:ptCount val="40"/>
                <c:pt idx="0">
                  <c:v>Foss</c:v>
                </c:pt>
                <c:pt idx="1">
                  <c:v>Bixhoma</c:v>
                </c:pt>
                <c:pt idx="2">
                  <c:v>Broken Bow</c:v>
                </c:pt>
                <c:pt idx="3">
                  <c:v>Carl Blacklwell</c:v>
                </c:pt>
                <c:pt idx="4">
                  <c:v>Foss</c:v>
                </c:pt>
                <c:pt idx="5">
                  <c:v>Sardis</c:v>
                </c:pt>
                <c:pt idx="6">
                  <c:v>Arcadia</c:v>
                </c:pt>
                <c:pt idx="7">
                  <c:v>Sardis</c:v>
                </c:pt>
                <c:pt idx="8">
                  <c:v>Sooner</c:v>
                </c:pt>
                <c:pt idx="9">
                  <c:v>Konawa</c:v>
                </c:pt>
                <c:pt idx="10">
                  <c:v>Wister</c:v>
                </c:pt>
                <c:pt idx="11">
                  <c:v>Yahola</c:v>
                </c:pt>
                <c:pt idx="12">
                  <c:v>Carl Blackwell</c:v>
                </c:pt>
                <c:pt idx="13">
                  <c:v>Birch</c:v>
                </c:pt>
                <c:pt idx="14">
                  <c:v>Overholser</c:v>
                </c:pt>
                <c:pt idx="15">
                  <c:v>Greenleaf</c:v>
                </c:pt>
                <c:pt idx="16">
                  <c:v>Skiatook</c:v>
                </c:pt>
                <c:pt idx="17">
                  <c:v>Sooner</c:v>
                </c:pt>
                <c:pt idx="18">
                  <c:v>Canton</c:v>
                </c:pt>
                <c:pt idx="19">
                  <c:v>Skiatook</c:v>
                </c:pt>
                <c:pt idx="20">
                  <c:v>Central Pool Eufaula</c:v>
                </c:pt>
                <c:pt idx="21">
                  <c:v>S Canadian Arm Eufaula</c:v>
                </c:pt>
                <c:pt idx="22">
                  <c:v>Ponca</c:v>
                </c:pt>
                <c:pt idx="23">
                  <c:v>Wister</c:v>
                </c:pt>
                <c:pt idx="24">
                  <c:v>Gaines Creek Eufaula</c:v>
                </c:pt>
                <c:pt idx="25">
                  <c:v>Hugo</c:v>
                </c:pt>
                <c:pt idx="26">
                  <c:v>Hefner</c:v>
                </c:pt>
                <c:pt idx="27">
                  <c:v>Canton</c:v>
                </c:pt>
                <c:pt idx="28">
                  <c:v>Tenkiller</c:v>
                </c:pt>
                <c:pt idx="29">
                  <c:v>Eufaula (all arms)</c:v>
                </c:pt>
                <c:pt idx="30">
                  <c:v>Ellsworth</c:v>
                </c:pt>
                <c:pt idx="31">
                  <c:v>Claremore City</c:v>
                </c:pt>
                <c:pt idx="32">
                  <c:v>Keystone</c:v>
                </c:pt>
                <c:pt idx="33">
                  <c:v>N Canadian Arm Eufaula</c:v>
                </c:pt>
                <c:pt idx="34">
                  <c:v>Hudson</c:v>
                </c:pt>
                <c:pt idx="35">
                  <c:v>Thunderbird</c:v>
                </c:pt>
                <c:pt idx="36">
                  <c:v>Deep Fork Arm Eufaula</c:v>
                </c:pt>
                <c:pt idx="37">
                  <c:v>Waurika</c:v>
                </c:pt>
                <c:pt idx="38">
                  <c:v>Grand</c:v>
                </c:pt>
                <c:pt idx="39">
                  <c:v>Fort Cobb</c:v>
                </c:pt>
              </c:strCache>
            </c:strRef>
          </c:cat>
          <c:val>
            <c:numRef>
              <c:f>Sheet1!$E$3:$E$42</c:f>
              <c:numCache>
                <c:formatCode>General</c:formatCode>
                <c:ptCount val="40"/>
                <c:pt idx="0">
                  <c:v>0.33600000000000096</c:v>
                </c:pt>
                <c:pt idx="1">
                  <c:v>0.60000000000000064</c:v>
                </c:pt>
                <c:pt idx="2">
                  <c:v>1.176000000000003</c:v>
                </c:pt>
                <c:pt idx="3">
                  <c:v>1.8</c:v>
                </c:pt>
                <c:pt idx="4">
                  <c:v>2.4019999999999997</c:v>
                </c:pt>
                <c:pt idx="5">
                  <c:v>3.12</c:v>
                </c:pt>
                <c:pt idx="6">
                  <c:v>5.1360000000000001</c:v>
                </c:pt>
                <c:pt idx="7">
                  <c:v>5.218</c:v>
                </c:pt>
                <c:pt idx="8">
                  <c:v>6.4079999999999995</c:v>
                </c:pt>
                <c:pt idx="9">
                  <c:v>6.6719999999999997</c:v>
                </c:pt>
                <c:pt idx="10">
                  <c:v>6.9880000000000004</c:v>
                </c:pt>
                <c:pt idx="11">
                  <c:v>9.2399999999999984</c:v>
                </c:pt>
                <c:pt idx="12">
                  <c:v>12.864000000000004</c:v>
                </c:pt>
                <c:pt idx="13">
                  <c:v>13.536</c:v>
                </c:pt>
                <c:pt idx="14">
                  <c:v>15.024000000000001</c:v>
                </c:pt>
                <c:pt idx="15">
                  <c:v>20.184000000000001</c:v>
                </c:pt>
                <c:pt idx="16">
                  <c:v>24.024000000000001</c:v>
                </c:pt>
                <c:pt idx="17">
                  <c:v>29.48599999999993</c:v>
                </c:pt>
                <c:pt idx="18">
                  <c:v>30.672000000000001</c:v>
                </c:pt>
                <c:pt idx="19">
                  <c:v>32.142000000000003</c:v>
                </c:pt>
                <c:pt idx="20">
                  <c:v>35.904000000000003</c:v>
                </c:pt>
                <c:pt idx="21">
                  <c:v>36.36</c:v>
                </c:pt>
                <c:pt idx="22">
                  <c:v>38.64</c:v>
                </c:pt>
                <c:pt idx="23">
                  <c:v>40.512</c:v>
                </c:pt>
                <c:pt idx="24">
                  <c:v>41.808</c:v>
                </c:pt>
                <c:pt idx="25">
                  <c:v>47.103000000000002</c:v>
                </c:pt>
                <c:pt idx="26">
                  <c:v>70.391999999999996</c:v>
                </c:pt>
                <c:pt idx="27">
                  <c:v>72.533000000000001</c:v>
                </c:pt>
                <c:pt idx="28">
                  <c:v>76.488</c:v>
                </c:pt>
                <c:pt idx="29">
                  <c:v>79.8</c:v>
                </c:pt>
                <c:pt idx="30">
                  <c:v>80.975999999999999</c:v>
                </c:pt>
                <c:pt idx="31">
                  <c:v>102.096</c:v>
                </c:pt>
                <c:pt idx="32">
                  <c:v>108.57599999999998</c:v>
                </c:pt>
                <c:pt idx="33">
                  <c:v>108.792</c:v>
                </c:pt>
                <c:pt idx="34">
                  <c:v>144.43200000000004</c:v>
                </c:pt>
                <c:pt idx="35">
                  <c:v>149.06399999999999</c:v>
                </c:pt>
                <c:pt idx="36">
                  <c:v>176.06399999999999</c:v>
                </c:pt>
                <c:pt idx="37">
                  <c:v>179.80800000000039</c:v>
                </c:pt>
                <c:pt idx="38">
                  <c:v>340.44</c:v>
                </c:pt>
                <c:pt idx="39">
                  <c:v>409.82400000000001</c:v>
                </c:pt>
              </c:numCache>
            </c:numRef>
          </c:val>
        </c:ser>
        <c:dLbls>
          <c:showLegendKey val="0"/>
          <c:showVal val="0"/>
          <c:showCatName val="0"/>
          <c:showSerName val="0"/>
          <c:showPercent val="0"/>
          <c:showBubbleSize val="0"/>
        </c:dLbls>
        <c:gapWidth val="150"/>
        <c:axId val="36533376"/>
        <c:axId val="36534912"/>
      </c:barChart>
      <c:catAx>
        <c:axId val="36533376"/>
        <c:scaling>
          <c:orientation val="minMax"/>
        </c:scaling>
        <c:delete val="0"/>
        <c:axPos val="b"/>
        <c:majorTickMark val="out"/>
        <c:minorTickMark val="none"/>
        <c:tickLblPos val="nextTo"/>
        <c:txPr>
          <a:bodyPr rot="-5400000" vert="horz"/>
          <a:lstStyle/>
          <a:p>
            <a:pPr>
              <a:defRPr/>
            </a:pPr>
            <a:endParaRPr lang="en-US"/>
          </a:p>
        </c:txPr>
        <c:crossAx val="36534912"/>
        <c:crosses val="autoZero"/>
        <c:auto val="1"/>
        <c:lblAlgn val="ctr"/>
        <c:lblOffset val="100"/>
        <c:tickLblSkip val="1"/>
        <c:noMultiLvlLbl val="0"/>
      </c:catAx>
      <c:valAx>
        <c:axId val="36534912"/>
        <c:scaling>
          <c:orientation val="minMax"/>
        </c:scaling>
        <c:delete val="0"/>
        <c:axPos val="l"/>
        <c:majorGridlines/>
        <c:numFmt formatCode="General" sourceLinked="1"/>
        <c:majorTickMark val="out"/>
        <c:minorTickMark val="none"/>
        <c:tickLblPos val="nextTo"/>
        <c:crossAx val="36533376"/>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ln w="9525">
      <a:solidFill>
        <a:schemeClr val="tx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0.11667</cdr:x>
      <cdr:y>0.40104</cdr:y>
    </cdr:from>
    <cdr:to>
      <cdr:x>0.79375</cdr:x>
      <cdr:y>0.40451</cdr:y>
    </cdr:to>
    <cdr:cxnSp macro="">
      <cdr:nvCxnSpPr>
        <cdr:cNvPr id="3" name="Straight Connector 2"/>
        <cdr:cNvCxnSpPr/>
      </cdr:nvCxnSpPr>
      <cdr:spPr>
        <a:xfrm xmlns:a="http://schemas.openxmlformats.org/drawingml/2006/main">
          <a:off x="533400" y="1100138"/>
          <a:ext cx="3095625" cy="9525"/>
        </a:xfrm>
        <a:prstGeom xmlns:a="http://schemas.openxmlformats.org/drawingml/2006/main" prst="line">
          <a:avLst/>
        </a:prstGeom>
        <a:ln xmlns:a="http://schemas.openxmlformats.org/drawingml/2006/main" w="25400">
          <a:solidFill>
            <a:schemeClr val="tx2">
              <a:lumMod val="60000"/>
              <a:lumOff val="4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0.81458</cdr:x>
      <cdr:y>0.26215</cdr:y>
    </cdr:from>
    <cdr:to>
      <cdr:x>0.98958</cdr:x>
      <cdr:y>0.49479</cdr:y>
    </cdr:to>
    <cdr:sp macro="" textlink="">
      <cdr:nvSpPr>
        <cdr:cNvPr id="4" name="TextBox 3"/>
        <cdr:cNvSpPr txBox="1"/>
      </cdr:nvSpPr>
      <cdr:spPr>
        <a:xfrm xmlns:a="http://schemas.openxmlformats.org/drawingml/2006/main">
          <a:off x="3724275" y="719138"/>
          <a:ext cx="8001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State average</a:t>
          </a:r>
          <a:r>
            <a:rPr lang="en-US" sz="1100" baseline="0"/>
            <a:t> (total)</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0.07119</cdr:x>
      <cdr:y>0.55218</cdr:y>
    </cdr:from>
    <cdr:to>
      <cdr:x>0.82393</cdr:x>
      <cdr:y>0.5569</cdr:y>
    </cdr:to>
    <cdr:cxnSp macro="">
      <cdr:nvCxnSpPr>
        <cdr:cNvPr id="2" name="Straight Connector 1"/>
        <cdr:cNvCxnSpPr/>
      </cdr:nvCxnSpPr>
      <cdr:spPr>
        <a:xfrm xmlns:a="http://schemas.openxmlformats.org/drawingml/2006/main">
          <a:off x="357187" y="1114425"/>
          <a:ext cx="3777012" cy="9519"/>
        </a:xfrm>
        <a:prstGeom xmlns:a="http://schemas.openxmlformats.org/drawingml/2006/main" prst="line">
          <a:avLst/>
        </a:prstGeom>
        <a:noFill xmlns:a="http://schemas.openxmlformats.org/drawingml/2006/main"/>
        <a:ln xmlns:a="http://schemas.openxmlformats.org/drawingml/2006/main" w="254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0.80544</cdr:x>
      <cdr:y>0.49555</cdr:y>
    </cdr:from>
    <cdr:to>
      <cdr:x>1</cdr:x>
      <cdr:y>0.81176</cdr:y>
    </cdr:to>
    <cdr:sp macro="" textlink="">
      <cdr:nvSpPr>
        <cdr:cNvPr id="3" name="TextBox 1"/>
        <cdr:cNvSpPr txBox="1"/>
      </cdr:nvSpPr>
      <cdr:spPr>
        <a:xfrm xmlns:a="http://schemas.openxmlformats.org/drawingml/2006/main">
          <a:off x="4098612" y="1000125"/>
          <a:ext cx="976217" cy="6381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100">
              <a:solidFill>
                <a:srgbClr val="FF0000"/>
              </a:solidFill>
            </a:rPr>
            <a:t>State average</a:t>
          </a:r>
          <a:r>
            <a:rPr lang="en-US" sz="1100" baseline="0">
              <a:solidFill>
                <a:srgbClr val="FF0000"/>
              </a:solidFill>
            </a:rPr>
            <a:t> </a:t>
          </a:r>
          <a:endParaRPr lang="en-US" sz="1100">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C72076-841B-4E45-8294-4238B035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9901</Words>
  <Characters>49705</Characters>
  <Application>Microsoft Office Word</Application>
  <DocSecurity>4</DocSecurity>
  <Lines>1129</Lines>
  <Paragraphs>794</Paragraphs>
  <ScaleCrop>false</ScaleCrop>
  <HeadingPairs>
    <vt:vector size="2" baseType="variant">
      <vt:variant>
        <vt:lpstr>Title</vt:lpstr>
      </vt:variant>
      <vt:variant>
        <vt:i4>1</vt:i4>
      </vt:variant>
    </vt:vector>
  </HeadingPairs>
  <TitlesOfParts>
    <vt:vector size="1" baseType="lpstr">
      <vt:lpstr>Lawtonka is framed by the Wichita Mountains on the south and Mt</vt:lpstr>
    </vt:vector>
  </TitlesOfParts>
  <Company>Microsoft</Company>
  <LinksUpToDate>false</LinksUpToDate>
  <CharactersWithSpaces>58812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Lawtonka is framed by the Wichita Mountains on the south and Mt</dc:title>
  <dc:creator>Toshiba Preferred User</dc:creator>
  <cp:lastModifiedBy>gsummers</cp:lastModifiedBy>
  <cp:revision>2</cp:revision>
  <cp:lastPrinted>2013-01-18T20:31:00Z</cp:lastPrinted>
  <dcterms:created xsi:type="dcterms:W3CDTF">2013-08-15T20:00:00Z</dcterms:created>
  <dcterms:modified xsi:type="dcterms:W3CDTF">2013-08-15T20:00:00Z</dcterms:modified>
</cp:coreProperties>
</file>